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media/image29.jpg" ContentType="image/png"/>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70C9" w:rsidRDefault="00BF3D4F" w:rsidP="00BF3D4F">
      <w:pPr>
        <w:pStyle w:val="a6"/>
        <w:tabs>
          <w:tab w:val="left" w:pos="4305"/>
        </w:tabs>
        <w:snapToGrid w:val="0"/>
        <w:spacing w:line="360" w:lineRule="auto"/>
        <w:ind w:firstLineChars="200" w:firstLine="640"/>
        <w:jc w:val="center"/>
        <w:rPr>
          <w:rFonts w:ascii="Times New Roman" w:eastAsia="方正小标宋_GBK" w:hAnsi="Times New Roman" w:cs="Times New Roman"/>
          <w:b/>
          <w:sz w:val="32"/>
          <w:szCs w:val="32"/>
        </w:rPr>
      </w:pPr>
      <w:r>
        <w:rPr>
          <w:rFonts w:ascii="Times New Roman" w:eastAsia="方正小标宋_GBK" w:hAnsi="Times New Roman" w:cs="Times New Roman"/>
          <w:b/>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50pt;margin-top:937pt;width:35pt;height:33pt;z-index:251658240;mso-position-horizontal-relative:page;mso-position-vertical-relative:top-margin-area">
            <v:imagedata r:id="rId7" o:title=""/>
            <w10:wrap anchorx="page"/>
          </v:shape>
        </w:pict>
      </w:r>
      <w:r w:rsidRPr="00875398">
        <w:rPr>
          <w:rFonts w:ascii="Times New Roman" w:eastAsia="方正小标宋_GBK" w:hAnsi="Times New Roman" w:cs="Times New Roman"/>
          <w:b/>
          <w:sz w:val="32"/>
          <w:szCs w:val="32"/>
        </w:rPr>
        <w:t>第四章　物质的输入和输出</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eastAsia="华文新魏" w:hAnsi="Times New Roman" w:cs="Times New Roman"/>
        </w:rPr>
        <w:t>第</w:t>
      </w:r>
      <w:r w:rsidRPr="00875398">
        <w:rPr>
          <w:rFonts w:ascii="Times New Roman" w:eastAsia="华文新魏" w:hAnsi="Times New Roman" w:cs="Times New Roman"/>
        </w:rPr>
        <w:t>1</w:t>
      </w:r>
      <w:r w:rsidRPr="00875398">
        <w:rPr>
          <w:rFonts w:ascii="Times New Roman" w:eastAsia="华文新魏" w:hAnsi="Times New Roman" w:cs="Times New Roman"/>
        </w:rPr>
        <w:t>节　物质跨膜运输的实例</w:t>
      </w:r>
    </w:p>
    <w:p w:rsidR="00A270C9" w:rsidRPr="00A270C9" w:rsidRDefault="00BF3D4F" w:rsidP="00BF3D4F">
      <w:pPr>
        <w:pStyle w:val="a6"/>
        <w:tabs>
          <w:tab w:val="left" w:pos="4305"/>
        </w:tabs>
        <w:snapToGrid w:val="0"/>
        <w:spacing w:line="360" w:lineRule="auto"/>
        <w:ind w:firstLineChars="200" w:firstLine="640"/>
        <w:jc w:val="center"/>
        <w:rPr>
          <w:rFonts w:ascii="Times New Roman" w:eastAsia="方正小标宋_GBK" w:hAnsi="Times New Roman" w:cs="Times New Roman"/>
          <w:b/>
          <w:sz w:val="32"/>
          <w:szCs w:val="32"/>
        </w:rPr>
      </w:pP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396" name="图片 396" descr="新旧脉络.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新旧脉络.TIF"/>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4951730" cy="1837690"/>
            <wp:effectExtent l="0" t="0" r="1270" b="0"/>
            <wp:docPr id="397" name="图片 397" descr="BY39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BY391.TIF"/>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4951730" cy="18376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学习目标</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．理解植物细胞质壁分离与复原的原理。</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．学会观察植物细胞的质壁分离和复原。</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．举例说出细胞膜是选择透过性膜。</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核心概念</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浓度差　半透膜　原生质层　伸缩性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398" name="图片 398" descr="基础知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基础知识.TIF"/>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一、细胞的吸水和失水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1</w:t>
      </w:r>
      <w:r w:rsidRPr="00875398">
        <w:rPr>
          <w:rFonts w:ascii="Times New Roman" w:hAnsi="Times New Roman" w:cs="Times New Roman"/>
        </w:rPr>
        <w:t>．</w:t>
      </w:r>
      <w:r w:rsidRPr="00875398">
        <w:rPr>
          <w:rFonts w:ascii="Times New Roman" w:eastAsia="黑体" w:hAnsi="Times New Roman" w:cs="Times New Roman"/>
        </w:rPr>
        <w:t>原理</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细胞吸水和失水的原理是</w:t>
      </w:r>
      <w:r w:rsidRPr="00875398">
        <w:rPr>
          <w:rFonts w:ascii="Times New Roman" w:hAnsi="Times New Roman" w:cs="Times New Roman"/>
        </w:rPr>
        <w:t>__</w:t>
      </w:r>
      <w:r w:rsidRPr="00875398">
        <w:rPr>
          <w:rFonts w:ascii="Times New Roman" w:hAnsi="Times New Roman" w:cs="Times New Roman"/>
          <w:u w:val="single"/>
        </w:rPr>
        <w:t>渗透</w:t>
      </w:r>
      <w:r w:rsidRPr="00875398">
        <w:rPr>
          <w:rFonts w:ascii="Times New Roman" w:hAnsi="Times New Roman" w:cs="Times New Roman"/>
        </w:rPr>
        <w:t>____</w:t>
      </w:r>
      <w:r w:rsidRPr="00875398">
        <w:rPr>
          <w:rFonts w:ascii="Times New Roman" w:hAnsi="Times New Roman" w:cs="Times New Roman"/>
        </w:rPr>
        <w:t>作用，该作用发生须具备两个条件：</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579370" cy="1061085"/>
            <wp:effectExtent l="0" t="0" r="0" b="5715"/>
            <wp:docPr id="399" name="图片 399" descr="A39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A392.TIF"/>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79370" cy="106108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2</w:t>
      </w:r>
      <w:r w:rsidRPr="00875398">
        <w:rPr>
          <w:rFonts w:ascii="Times New Roman" w:hAnsi="Times New Roman" w:cs="Times New Roman"/>
        </w:rPr>
        <w:t>．</w:t>
      </w:r>
      <w:r w:rsidRPr="00875398">
        <w:rPr>
          <w:rFonts w:ascii="Times New Roman" w:eastAsia="黑体" w:hAnsi="Times New Roman" w:cs="Times New Roman"/>
        </w:rPr>
        <w:t>动物细胞的吸水和失水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条件</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①</w:t>
      </w:r>
      <w:r w:rsidRPr="00875398">
        <w:rPr>
          <w:rFonts w:ascii="Times New Roman" w:hAnsi="Times New Roman" w:cs="Times New Roman"/>
        </w:rPr>
        <w:t>动物细胞可以构成一个渗透装置，其中细胞膜相当于</w:t>
      </w:r>
      <w:r w:rsidRPr="00875398">
        <w:rPr>
          <w:rFonts w:ascii="Times New Roman" w:hAnsi="Times New Roman" w:cs="Times New Roman"/>
        </w:rPr>
        <w:t>__</w:t>
      </w:r>
      <w:r w:rsidRPr="00875398">
        <w:rPr>
          <w:rFonts w:ascii="Times New Roman" w:hAnsi="Times New Roman" w:cs="Times New Roman"/>
          <w:u w:val="single"/>
        </w:rPr>
        <w:t>半透膜</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②</w:t>
      </w:r>
      <w:r w:rsidRPr="00875398">
        <w:rPr>
          <w:rFonts w:ascii="Times New Roman" w:hAnsi="Times New Roman" w:cs="Times New Roman"/>
        </w:rPr>
        <w:t>细胞膜两侧存在</w:t>
      </w:r>
      <w:r w:rsidRPr="00875398">
        <w:rPr>
          <w:rFonts w:ascii="Times New Roman" w:hAnsi="Times New Roman" w:cs="Times New Roman"/>
        </w:rPr>
        <w:t>__</w:t>
      </w:r>
      <w:r w:rsidRPr="00875398">
        <w:rPr>
          <w:rFonts w:ascii="Times New Roman" w:hAnsi="Times New Roman" w:cs="Times New Roman"/>
          <w:u w:val="single"/>
        </w:rPr>
        <w:t>浓度差</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吸水与失水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lastRenderedPageBreak/>
        <w:t>①</w:t>
      </w:r>
      <w:r w:rsidRPr="00875398">
        <w:rPr>
          <w:rFonts w:ascii="Times New Roman" w:hAnsi="Times New Roman" w:cs="Times New Roman"/>
        </w:rPr>
        <w:t>当外界溶液浓度小于细胞质浓度时，细胞</w:t>
      </w:r>
      <w:r w:rsidRPr="00875398">
        <w:rPr>
          <w:rFonts w:ascii="Times New Roman" w:hAnsi="Times New Roman" w:cs="Times New Roman"/>
        </w:rPr>
        <w:t>__</w:t>
      </w:r>
      <w:r w:rsidRPr="00875398">
        <w:rPr>
          <w:rFonts w:ascii="Times New Roman" w:hAnsi="Times New Roman" w:cs="Times New Roman"/>
          <w:u w:val="single"/>
        </w:rPr>
        <w:t>吸水膨胀</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②</w:t>
      </w:r>
      <w:r w:rsidRPr="00875398">
        <w:rPr>
          <w:rFonts w:ascii="Times New Roman" w:hAnsi="Times New Roman" w:cs="Times New Roman"/>
        </w:rPr>
        <w:t>当外界溶液浓度大于细胞质浓度时，细胞</w:t>
      </w:r>
      <w:r w:rsidRPr="00875398">
        <w:rPr>
          <w:rFonts w:ascii="Times New Roman" w:hAnsi="Times New Roman" w:cs="Times New Roman"/>
        </w:rPr>
        <w:t>__</w:t>
      </w:r>
      <w:r w:rsidRPr="00875398">
        <w:rPr>
          <w:rFonts w:ascii="Times New Roman" w:hAnsi="Times New Roman" w:cs="Times New Roman"/>
          <w:u w:val="single"/>
        </w:rPr>
        <w:t>失水皱缩</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③</w:t>
      </w:r>
      <w:r w:rsidRPr="00875398">
        <w:rPr>
          <w:rFonts w:ascii="Times New Roman" w:hAnsi="Times New Roman" w:cs="Times New Roman"/>
        </w:rPr>
        <w:t>当外界溶液浓度等于细胞质浓度时，水分</w:t>
      </w:r>
      <w:r w:rsidRPr="00875398">
        <w:rPr>
          <w:rFonts w:ascii="Times New Roman" w:hAnsi="Times New Roman" w:cs="Times New Roman"/>
        </w:rPr>
        <w:t>__</w:t>
      </w:r>
      <w:r w:rsidRPr="00875398">
        <w:rPr>
          <w:rFonts w:ascii="Times New Roman" w:hAnsi="Times New Roman" w:cs="Times New Roman"/>
          <w:u w:val="single"/>
        </w:rPr>
        <w:t>进出细胞处于动态平衡</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3</w:t>
      </w:r>
      <w:r w:rsidRPr="00875398">
        <w:rPr>
          <w:rFonts w:ascii="Times New Roman" w:hAnsi="Times New Roman" w:cs="Times New Roman"/>
        </w:rPr>
        <w:t>．</w:t>
      </w:r>
      <w:r w:rsidRPr="00875398">
        <w:rPr>
          <w:rFonts w:ascii="Times New Roman" w:eastAsia="黑体" w:hAnsi="Times New Roman" w:cs="Times New Roman"/>
        </w:rPr>
        <w:t>植物细胞的吸水和失水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成熟植物细胞的结构</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lang w:val="pt-BR"/>
        </w:rPr>
      </w:pPr>
      <w:r w:rsidRPr="00875398">
        <w:rPr>
          <w:rFonts w:ascii="Times New Roman" w:hAnsi="Times New Roman" w:cs="Times New Roman"/>
          <w:noProof/>
        </w:rPr>
        <w:drawing>
          <wp:inline distT="0" distB="0" distL="0" distR="0">
            <wp:extent cx="2803525" cy="966470"/>
            <wp:effectExtent l="0" t="0" r="0" b="5080"/>
            <wp:docPr id="400" name="图片 400" descr="A39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A393.TIF"/>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803525" cy="96647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质壁分离与质壁分离复原</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726055" cy="923290"/>
            <wp:effectExtent l="0" t="0" r="0" b="0"/>
            <wp:docPr id="401" name="图片 401" descr="BY39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BY394.TIF"/>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726055" cy="9232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①</w:t>
      </w:r>
      <w:r w:rsidRPr="00875398">
        <w:rPr>
          <w:rFonts w:ascii="Times New Roman" w:hAnsi="Times New Roman" w:cs="Times New Roman"/>
        </w:rPr>
        <w:t>当外界溶液浓度大于细胞液浓度时，细胞失水</w:t>
      </w:r>
      <w:r w:rsidRPr="00875398">
        <w:rPr>
          <w:rFonts w:hAnsi="宋体" w:cs="Times New Roman"/>
        </w:rPr>
        <w:t>→</w:t>
      </w:r>
      <w:r w:rsidRPr="00875398">
        <w:rPr>
          <w:rFonts w:ascii="Times New Roman" w:hAnsi="Times New Roman" w:cs="Times New Roman"/>
        </w:rPr>
        <w:t>质壁</w:t>
      </w:r>
      <w:r w:rsidRPr="00875398">
        <w:rPr>
          <w:rFonts w:ascii="Times New Roman" w:hAnsi="Times New Roman" w:cs="Times New Roman"/>
        </w:rPr>
        <w:t>__</w:t>
      </w:r>
      <w:r w:rsidRPr="00875398">
        <w:rPr>
          <w:rFonts w:ascii="Times New Roman" w:hAnsi="Times New Roman" w:cs="Times New Roman"/>
          <w:u w:val="single"/>
        </w:rPr>
        <w:t>分离</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②</w:t>
      </w:r>
      <w:r w:rsidRPr="00875398">
        <w:rPr>
          <w:rFonts w:ascii="Times New Roman" w:hAnsi="Times New Roman" w:cs="Times New Roman"/>
        </w:rPr>
        <w:t>发生质壁分离的细胞，当外界溶液浓度小于细胞液浓度时，细胞吸水</w:t>
      </w:r>
      <w:r w:rsidRPr="00875398">
        <w:rPr>
          <w:rFonts w:hAnsi="宋体" w:cs="Times New Roman"/>
        </w:rPr>
        <w:t>→</w:t>
      </w:r>
      <w:r w:rsidRPr="00875398">
        <w:rPr>
          <w:rFonts w:ascii="Times New Roman" w:hAnsi="Times New Roman" w:cs="Times New Roman"/>
        </w:rPr>
        <w:t>质壁</w:t>
      </w:r>
      <w:r w:rsidRPr="00875398">
        <w:rPr>
          <w:rFonts w:ascii="Times New Roman" w:hAnsi="Times New Roman" w:cs="Times New Roman"/>
        </w:rPr>
        <w:t>__</w:t>
      </w:r>
      <w:r w:rsidRPr="00875398">
        <w:rPr>
          <w:rFonts w:ascii="Times New Roman" w:hAnsi="Times New Roman" w:cs="Times New Roman"/>
          <w:u w:val="single"/>
        </w:rPr>
        <w:t>分离复原</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③</w:t>
      </w:r>
      <w:r w:rsidRPr="00875398">
        <w:rPr>
          <w:rFonts w:ascii="Times New Roman" w:hAnsi="Times New Roman" w:cs="Times New Roman"/>
        </w:rPr>
        <w:t>当外界溶液浓度等于细胞液浓度时，水分</w:t>
      </w:r>
      <w:r w:rsidRPr="00875398">
        <w:rPr>
          <w:rFonts w:ascii="Times New Roman" w:hAnsi="Times New Roman" w:cs="Times New Roman"/>
        </w:rPr>
        <w:t>__</w:t>
      </w:r>
      <w:r w:rsidRPr="00875398">
        <w:rPr>
          <w:rFonts w:ascii="Times New Roman" w:hAnsi="Times New Roman" w:cs="Times New Roman"/>
          <w:u w:val="single"/>
        </w:rPr>
        <w:t>进出细胞处于动态平衡</w:t>
      </w:r>
      <w:r w:rsidRPr="00875398">
        <w:rPr>
          <w:rFonts w:ascii="Times New Roman" w:hAnsi="Times New Roman" w:cs="Times New Roman"/>
        </w:rPr>
        <w:t>____</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二、物质跨膜运输的其他实例</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阅读教科书第</w:instrText>
      </w:r>
      <w:r w:rsidRPr="00875398">
        <w:rPr>
          <w:rFonts w:ascii="Times New Roman" w:hAnsi="Times New Roman" w:cs="Times New Roman"/>
        </w:rPr>
        <w:instrText>63</w:instrText>
      </w:r>
      <w:r w:rsidRPr="00875398">
        <w:rPr>
          <w:rFonts w:ascii="Times New Roman" w:hAnsi="Times New Roman" w:cs="Times New Roman"/>
        </w:rPr>
        <w:instrText>页</w:instrText>
      </w:r>
      <w:r w:rsidRPr="00875398">
        <w:rPr>
          <w:rFonts w:hAnsi="宋体" w:cs="Times New Roman"/>
        </w:rPr>
        <w:instrText>“</w:instrText>
      </w:r>
      <w:r w:rsidRPr="00875398">
        <w:rPr>
          <w:rFonts w:ascii="Times New Roman" w:hAnsi="Times New Roman" w:cs="Times New Roman"/>
        </w:rPr>
        <w:instrText>资料分析</w:instrText>
      </w:r>
      <w:r w:rsidRPr="00875398">
        <w:rPr>
          <w:rFonts w:hAnsi="宋体" w:cs="Times New Roman"/>
        </w:rPr>
        <w:instrText>”</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hAnsi="宋体" w:cs="Times New Roman"/>
        </w:rPr>
      </w:pPr>
      <w:r w:rsidRPr="00875398">
        <w:rPr>
          <w:rFonts w:hAnsi="宋体"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\x(\a\al(</w:instrText>
      </w:r>
      <w:r w:rsidRPr="00875398">
        <w:rPr>
          <w:rFonts w:ascii="Times New Roman" w:hAnsi="Times New Roman" w:cs="Times New Roman"/>
        </w:rPr>
        <w:instrText>(1)</w:instrText>
      </w:r>
      <w:r w:rsidRPr="00875398">
        <w:rPr>
          <w:rFonts w:ascii="Times New Roman" w:hAnsi="Times New Roman" w:cs="Times New Roman"/>
        </w:rPr>
        <w:instrText>番茄吸收</w:instrText>
      </w:r>
      <w:r w:rsidRPr="00875398">
        <w:rPr>
          <w:rFonts w:ascii="Times New Roman" w:hAnsi="Times New Roman" w:cs="Times New Roman"/>
        </w:rPr>
        <w:instrText>__</w:instrText>
      </w:r>
      <w:r w:rsidRPr="00875398">
        <w:rPr>
          <w:rFonts w:ascii="Times New Roman" w:hAnsi="Times New Roman" w:cs="Times New Roman"/>
          <w:u w:val="single"/>
        </w:rPr>
        <w:instrText>Mg</w:instrText>
      </w:r>
      <w:r w:rsidRPr="00875398">
        <w:rPr>
          <w:rFonts w:ascii="Times New Roman" w:hAnsi="Times New Roman" w:cs="Times New Roman"/>
          <w:u w:val="single"/>
          <w:vertAlign w:val="superscript"/>
        </w:rPr>
        <w:instrText>2</w:instrText>
      </w:r>
      <w:r w:rsidRPr="00875398">
        <w:rPr>
          <w:rFonts w:ascii="Times New Roman" w:hAnsi="Times New Roman" w:cs="Times New Roman"/>
          <w:u w:val="single"/>
          <w:vertAlign w:val="superscript"/>
        </w:rPr>
        <w:instrText>＋</w:instrText>
      </w:r>
      <w:r w:rsidRPr="00875398">
        <w:rPr>
          <w:rFonts w:ascii="Times New Roman" w:hAnsi="Times New Roman" w:cs="Times New Roman"/>
          <w:u w:val="single"/>
        </w:rPr>
        <w:instrText>、</w:instrText>
      </w:r>
      <w:r w:rsidRPr="00875398">
        <w:rPr>
          <w:rFonts w:ascii="Times New Roman" w:hAnsi="Times New Roman" w:cs="Times New Roman"/>
          <w:u w:val="single"/>
        </w:rPr>
        <w:instrText>Ca</w:instrText>
      </w:r>
      <w:r w:rsidRPr="00875398">
        <w:rPr>
          <w:rFonts w:ascii="Times New Roman" w:hAnsi="Times New Roman" w:cs="Times New Roman"/>
          <w:u w:val="single"/>
          <w:vertAlign w:val="superscript"/>
        </w:rPr>
        <w:instrText>2</w:instrText>
      </w:r>
      <w:r w:rsidRPr="00875398">
        <w:rPr>
          <w:rFonts w:ascii="Times New Roman" w:hAnsi="Times New Roman" w:cs="Times New Roman"/>
          <w:u w:val="single"/>
          <w:vertAlign w:val="superscript"/>
        </w:rPr>
        <w:instrText>＋</w:instrText>
      </w:r>
      <w:r w:rsidRPr="00875398">
        <w:rPr>
          <w:rFonts w:ascii="Times New Roman" w:hAnsi="Times New Roman" w:cs="Times New Roman"/>
        </w:rPr>
        <w:instrText>____</w:instrText>
      </w:r>
      <w:r w:rsidRPr="00875398">
        <w:rPr>
          <w:rFonts w:ascii="Times New Roman" w:hAnsi="Times New Roman" w:cs="Times New Roman"/>
        </w:rPr>
        <w:instrText>的量远多于</w:instrText>
      </w:r>
      <w:r w:rsidRPr="00875398">
        <w:rPr>
          <w:rFonts w:ascii="Times New Roman" w:hAnsi="Times New Roman" w:cs="Times New Roman"/>
        </w:rPr>
        <w:instrText>SiO</w:instrTex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o\al(</w:instrText>
      </w:r>
      <w:r w:rsidRPr="00875398">
        <w:rPr>
          <w:rFonts w:ascii="Times New Roman" w:hAnsi="Times New Roman" w:cs="Times New Roman"/>
          <w:vertAlign w:val="superscript"/>
        </w:rPr>
        <w:instrText>4</w:instrText>
      </w:r>
      <w:r w:rsidRPr="00875398">
        <w:rPr>
          <w:rFonts w:ascii="Times New Roman" w:hAnsi="Times New Roman" w:cs="Times New Roman"/>
          <w:vertAlign w:val="superscript"/>
        </w:rPr>
        <w:instrText>－</w:instrText>
      </w:r>
      <w:r w:rsidRPr="00875398">
        <w:rPr>
          <w:rFonts w:ascii="Times New Roman" w:hAnsi="Times New Roman" w:cs="Times New Roman"/>
        </w:rPr>
        <w:instrText>,</w:instrText>
      </w:r>
      <w:r w:rsidRPr="00875398">
        <w:rPr>
          <w:rFonts w:ascii="Times New Roman" w:hAnsi="Times New Roman" w:cs="Times New Roman"/>
          <w:vertAlign w:val="subscript"/>
        </w:rPr>
        <w:instrText>4</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instrText>，</w:instrText>
      </w:r>
      <w:r w:rsidRPr="00875398">
        <w:rPr>
          <w:rFonts w:ascii="Times New Roman" w:hAnsi="Times New Roman" w:cs="Times New Roman" w:hint="eastAsia"/>
        </w:rPr>
        <w:instrText>,</w:instrText>
      </w:r>
      <w:r w:rsidRPr="00875398">
        <w:rPr>
          <w:rFonts w:ascii="Times New Roman" w:hAnsi="Times New Roman" w:cs="Times New Roman"/>
        </w:rPr>
        <w:instrText>水稻吸收大量的</w:instrText>
      </w:r>
      <w:r w:rsidRPr="00875398">
        <w:rPr>
          <w:rFonts w:ascii="Times New Roman" w:hAnsi="Times New Roman" w:cs="Times New Roman"/>
        </w:rPr>
        <w:instrText>__</w:instrText>
      </w:r>
      <w:r w:rsidRPr="00875398">
        <w:rPr>
          <w:rFonts w:ascii="Times New Roman" w:hAnsi="Times New Roman" w:cs="Times New Roman"/>
          <w:u w:val="single"/>
        </w:rPr>
        <w:instrText>SiO</w:instrText>
      </w:r>
      <w:r w:rsidRPr="00875398">
        <w:rPr>
          <w:rFonts w:ascii="宋体-方正超大字符集" w:eastAsia="宋体-方正超大字符集" w:hAnsi="宋体-方正超大字符集" w:cs="宋体-方正超大字符集"/>
          <w:u w:val="single"/>
        </w:rPr>
        <w:fldChar w:fldCharType="begin"/>
      </w:r>
      <w:r w:rsidRPr="00875398">
        <w:rPr>
          <w:rFonts w:ascii="宋体-方正超大字符集" w:eastAsia="宋体-方正超大字符集" w:hAnsi="宋体-方正超大字符集" w:cs="宋体-方正超大字符集" w:hint="eastAsia"/>
          <w:u w:val="single"/>
        </w:rPr>
        <w:instrText>eq \</w:instrText>
      </w:r>
      <w:r w:rsidRPr="00875398">
        <w:rPr>
          <w:rFonts w:ascii="Times New Roman" w:hAnsi="Times New Roman" w:cs="Times New Roman"/>
          <w:u w:val="single"/>
        </w:rPr>
        <w:instrText>o\al(</w:instrText>
      </w:r>
      <w:r w:rsidRPr="00875398">
        <w:rPr>
          <w:rFonts w:ascii="Times New Roman" w:hAnsi="Times New Roman" w:cs="Times New Roman"/>
          <w:u w:val="single"/>
          <w:vertAlign w:val="superscript"/>
        </w:rPr>
        <w:instrText>4</w:instrText>
      </w:r>
      <w:r w:rsidRPr="00875398">
        <w:rPr>
          <w:rFonts w:ascii="Times New Roman" w:hAnsi="Times New Roman" w:cs="Times New Roman"/>
          <w:u w:val="single"/>
          <w:vertAlign w:val="superscript"/>
        </w:rPr>
        <w:instrText>－</w:instrText>
      </w:r>
      <w:r w:rsidRPr="00875398">
        <w:rPr>
          <w:rFonts w:ascii="Times New Roman" w:hAnsi="Times New Roman" w:cs="Times New Roman"/>
          <w:u w:val="single"/>
        </w:rPr>
        <w:instrText>,</w:instrText>
      </w:r>
      <w:r w:rsidRPr="00875398">
        <w:rPr>
          <w:rFonts w:ascii="Times New Roman" w:hAnsi="Times New Roman" w:cs="Times New Roman"/>
          <w:u w:val="single"/>
          <w:vertAlign w:val="subscript"/>
        </w:rPr>
        <w:instrText>4</w:instrText>
      </w:r>
      <w:r w:rsidRPr="00875398">
        <w:rPr>
          <w:rFonts w:ascii="Times New Roman" w:hAnsi="Times New Roman" w:cs="Times New Roman"/>
          <w:u w:val="single"/>
        </w:rPr>
        <w:instrText>)</w:instrText>
      </w:r>
      <w:r w:rsidRPr="00875398">
        <w:rPr>
          <w:rFonts w:ascii="宋体-方正超大字符集" w:eastAsia="宋体-方正超大字符集" w:hAnsi="宋体-方正超大字符集" w:cs="宋体-方正超大字符集"/>
          <w:u w:val="single"/>
        </w:rPr>
        <w:fldChar w:fldCharType="end"/>
      </w:r>
      <w:r w:rsidRPr="00875398">
        <w:rPr>
          <w:rFonts w:ascii="Times New Roman" w:hAnsi="Times New Roman" w:cs="Times New Roman"/>
        </w:rPr>
        <w:instrText>____</w:instrText>
      </w:r>
      <w:r w:rsidRPr="00875398">
        <w:rPr>
          <w:rFonts w:ascii="Times New Roman" w:hAnsi="Times New Roman" w:cs="Times New Roman"/>
        </w:rPr>
        <w:instrText>。</w:instrText>
      </w:r>
      <w:r w:rsidRPr="00875398">
        <w:rPr>
          <w:rFonts w:ascii="Times New Roman" w:hAnsi="Times New Roman" w:cs="Times New Roman" w:hint="eastAsia"/>
        </w:rPr>
        <w:instrText>,</w:instrText>
      </w:r>
      <w:r w:rsidRPr="00875398">
        <w:rPr>
          <w:rFonts w:ascii="Times New Roman" w:hAnsi="Times New Roman" w:cs="Times New Roman"/>
        </w:rPr>
        <w:instrText>(2)</w:instrText>
      </w:r>
      <w:r w:rsidRPr="00875398">
        <w:rPr>
          <w:rFonts w:ascii="Times New Roman" w:hAnsi="Times New Roman" w:cs="Times New Roman"/>
        </w:rPr>
        <w:instrText>人体甲状腺滤泡上皮细胞可以</w:instrText>
      </w:r>
      <w:r w:rsidRPr="00875398">
        <w:rPr>
          <w:rFonts w:ascii="Times New Roman" w:hAnsi="Times New Roman" w:cs="Times New Roman"/>
        </w:rPr>
        <w:instrText>__</w:instrText>
      </w:r>
      <w:r w:rsidRPr="00875398">
        <w:rPr>
          <w:rFonts w:ascii="Times New Roman" w:hAnsi="Times New Roman" w:cs="Times New Roman"/>
          <w:u w:val="single"/>
        </w:rPr>
        <w:instrText>逆浓度梯度</w:instrText>
      </w:r>
      <w:r w:rsidRPr="00875398">
        <w:rPr>
          <w:rFonts w:ascii="Times New Roman" w:hAnsi="Times New Roman" w:cs="Times New Roman"/>
        </w:rPr>
        <w:instrText>____</w:instrText>
      </w:r>
      <w:r w:rsidRPr="00875398">
        <w:rPr>
          <w:rFonts w:ascii="Times New Roman" w:hAnsi="Times New Roman" w:cs="Times New Roman"/>
        </w:rPr>
        <w:instrText>从血液中吸收碘。</w:instrText>
      </w:r>
      <w:r w:rsidRPr="00875398">
        <w:rPr>
          <w:rFonts w:ascii="Times New Roman" w:hAnsi="Times New Roman" w:cs="Times New Roman" w:hint="eastAsia"/>
        </w:rPr>
        <w:instrText>,</w:instrText>
      </w:r>
      <w:r w:rsidRPr="00875398">
        <w:rPr>
          <w:rFonts w:ascii="Times New Roman" w:hAnsi="Times New Roman" w:cs="Times New Roman"/>
        </w:rPr>
        <w:instrText>(3)</w:instrText>
      </w:r>
      <w:r w:rsidRPr="00875398">
        <w:rPr>
          <w:rFonts w:ascii="Times New Roman" w:hAnsi="Times New Roman" w:cs="Times New Roman"/>
        </w:rPr>
        <w:instrText>不同微生物对不同矿物质的吸收表现出较大的</w:instrText>
      </w:r>
      <w:r w:rsidRPr="00875398">
        <w:rPr>
          <w:rFonts w:ascii="Times New Roman" w:hAnsi="Times New Roman" w:cs="Times New Roman"/>
        </w:rPr>
        <w:instrText>__</w:instrText>
      </w:r>
      <w:r w:rsidRPr="00875398">
        <w:rPr>
          <w:rFonts w:ascii="Times New Roman" w:hAnsi="Times New Roman" w:cs="Times New Roman"/>
          <w:u w:val="single"/>
        </w:rPr>
        <w:instrText>差异</w:instrText>
      </w:r>
      <w:r w:rsidRPr="00875398">
        <w:rPr>
          <w:rFonts w:ascii="Times New Roman" w:hAnsi="Times New Roman" w:cs="Times New Roman"/>
        </w:rPr>
        <w:instrText>____</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hint="eastAsia"/>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w:t>
      </w:r>
      <w:r w:rsidRPr="00875398">
        <w:rPr>
          <w:rFonts w:ascii="Times New Roman" w:hAnsi="Times New Roman" w:cs="Times New Roman"/>
        </w:rPr>
        <w:t>推知</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\x(\a\al(</w:instrText>
      </w:r>
      <w:r w:rsidRPr="00875398">
        <w:rPr>
          <w:rFonts w:ascii="Symbol" w:hAnsi="Symbol" w:cs="Times New Roman"/>
        </w:rPr>
        <w:sym w:font="Symbol" w:char="F028"/>
      </w:r>
      <w:r w:rsidRPr="00875398">
        <w:rPr>
          <w:rFonts w:ascii="Times New Roman" w:hAnsi="Times New Roman" w:cs="Times New Roman"/>
        </w:rPr>
        <w:instrText>1</w:instrText>
      </w:r>
      <w:r w:rsidRPr="00875398">
        <w:rPr>
          <w:rFonts w:ascii="Symbol" w:hAnsi="Symbol" w:cs="Times New Roman"/>
        </w:rPr>
        <w:sym w:font="Symbol" w:char="F029"/>
      </w:r>
      <w:r w:rsidRPr="00875398">
        <w:rPr>
          <w:rFonts w:ascii="Times New Roman" w:hAnsi="Times New Roman" w:cs="Times New Roman"/>
        </w:rPr>
        <w:instrText>物质跨膜运输并不都是</w:instrText>
      </w:r>
      <w:r w:rsidRPr="00875398">
        <w:rPr>
          <w:rFonts w:ascii="Times New Roman" w:hAnsi="Times New Roman" w:cs="Times New Roman"/>
          <w:u w:val="single"/>
        </w:rPr>
        <w:instrText xml:space="preserve">　顺相对含量梯度　　</w:instrText>
      </w:r>
      <w:r w:rsidRPr="00875398">
        <w:rPr>
          <w:rFonts w:ascii="Times New Roman" w:hAnsi="Times New Roman" w:cs="Times New Roman"/>
        </w:rPr>
        <w:instrText>的。</w:instrText>
      </w:r>
      <w:r w:rsidRPr="00875398">
        <w:rPr>
          <w:rFonts w:ascii="宋体-方正超大字符集" w:eastAsia="宋体-方正超大字符集" w:hAnsi="宋体-方正超大字符集" w:cs="宋体-方正超大字符集" w:hint="eastAsia"/>
        </w:rPr>
        <w:instrText>,</w:instrText>
      </w:r>
      <w:r w:rsidRPr="00875398">
        <w:rPr>
          <w:rFonts w:ascii="Symbol" w:hAnsi="Symbol" w:cs="Times New Roman"/>
        </w:rPr>
        <w:sym w:font="Symbol" w:char="F028"/>
      </w:r>
      <w:r w:rsidRPr="00875398">
        <w:rPr>
          <w:rFonts w:ascii="Times New Roman" w:hAnsi="Times New Roman" w:cs="Times New Roman"/>
        </w:rPr>
        <w:instrText>2</w:instrText>
      </w:r>
      <w:r w:rsidRPr="00875398">
        <w:rPr>
          <w:rFonts w:ascii="Symbol" w:hAnsi="Symbol" w:cs="Times New Roman"/>
        </w:rPr>
        <w:sym w:font="Symbol" w:char="F029"/>
      </w:r>
      <w:r w:rsidRPr="00875398">
        <w:rPr>
          <w:rFonts w:ascii="Times New Roman" w:hAnsi="Times New Roman" w:cs="Times New Roman"/>
        </w:rPr>
        <w:instrText>细胞对于物质的输入和输出有</w:instrText>
      </w:r>
      <w:r w:rsidRPr="00875398">
        <w:rPr>
          <w:rFonts w:ascii="Times New Roman" w:hAnsi="Times New Roman" w:cs="Times New Roman"/>
          <w:u w:val="single"/>
        </w:rPr>
        <w:instrText xml:space="preserve">　选择性　　</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hint="eastAsia"/>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w:t>
      </w:r>
      <w:r w:rsidRPr="00875398">
        <w:rPr>
          <w:rFonts w:ascii="Times New Roman" w:hAnsi="Times New Roman" w:cs="Times New Roman"/>
        </w:rPr>
        <w:t>得出</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x(\a\vs4\al(</w:instrText>
      </w:r>
      <w:r w:rsidRPr="00875398">
        <w:rPr>
          <w:rFonts w:ascii="Times New Roman" w:hAnsi="Times New Roman" w:cs="Times New Roman"/>
        </w:rPr>
        <w:instrText>细胞膜和其</w:instrText>
      </w:r>
      <w:r w:rsidRPr="00875398">
        <w:rPr>
          <w:rFonts w:ascii="Times New Roman" w:hAnsi="Times New Roman" w:cs="Times New Roman"/>
        </w:rPr>
        <w:instrText>,</w:instrText>
      </w:r>
      <w:r w:rsidRPr="00875398">
        <w:rPr>
          <w:rFonts w:ascii="Times New Roman" w:hAnsi="Times New Roman" w:cs="Times New Roman"/>
        </w:rPr>
        <w:instrText>他生物膜都是</w:instrText>
      </w:r>
      <w:r w:rsidRPr="00875398">
        <w:rPr>
          <w:rFonts w:ascii="Times New Roman" w:hAnsi="Times New Roman" w:cs="Times New Roman"/>
        </w:rPr>
        <w:instrText>, __</w:instrText>
      </w:r>
      <w:r w:rsidRPr="00875398">
        <w:rPr>
          <w:rFonts w:ascii="Times New Roman" w:hAnsi="Times New Roman" w:cs="Times New Roman"/>
          <w:u w:val="single"/>
        </w:rPr>
        <w:instrText>选择透过性</w:instrText>
      </w:r>
      <w:r w:rsidRPr="00875398">
        <w:rPr>
          <w:rFonts w:ascii="Times New Roman" w:hAnsi="Times New Roman" w:cs="Times New Roman"/>
        </w:rPr>
        <w:instrText>____,</w:instrText>
      </w:r>
      <w:r w:rsidRPr="00875398">
        <w:rPr>
          <w:rFonts w:ascii="Times New Roman" w:hAnsi="Times New Roman" w:cs="Times New Roman"/>
        </w:rPr>
        <w:instrText>膜</w:instrText>
      </w:r>
      <w:r w:rsidRPr="00875398">
        <w:rPr>
          <w:rFonts w:ascii="Times New Roman" w:hAnsi="Times New Roman" w:cs="Times New Roman"/>
        </w:rPr>
        <w:instrText>)\b\lc\{\rc\ (\a\vs4\al\co1(</w:instrText>
      </w:r>
      <w:r w:rsidRPr="00875398">
        <w:rPr>
          <w:rFonts w:ascii="Symbol" w:hAnsi="Symbol" w:cs="Times New Roman"/>
        </w:rPr>
        <w:sym w:font="Symbol" w:char="F028"/>
      </w:r>
      <w:r w:rsidRPr="00875398">
        <w:rPr>
          <w:rFonts w:ascii="Times New Roman" w:hAnsi="Times New Roman" w:cs="Times New Roman"/>
        </w:rPr>
        <w:instrText>1</w:instrText>
      </w:r>
      <w:r w:rsidRPr="00875398">
        <w:rPr>
          <w:rFonts w:ascii="Symbol" w:hAnsi="Symbol" w:cs="Times New Roman"/>
        </w:rPr>
        <w:sym w:font="Symbol" w:char="F029"/>
      </w:r>
      <w:r w:rsidRPr="00875398">
        <w:rPr>
          <w:rFonts w:ascii="Times New Roman" w:hAnsi="Times New Roman" w:cs="Times New Roman"/>
        </w:rPr>
        <w:instrText>可以让</w:instrText>
      </w:r>
      <w:r w:rsidRPr="00875398">
        <w:rPr>
          <w:rFonts w:ascii="Times New Roman" w:hAnsi="Times New Roman" w:cs="Times New Roman"/>
        </w:rPr>
        <w:instrText>__</w:instrText>
      </w:r>
      <w:r w:rsidRPr="00875398">
        <w:rPr>
          <w:rFonts w:ascii="Times New Roman" w:hAnsi="Times New Roman" w:cs="Times New Roman"/>
          <w:u w:val="single"/>
        </w:rPr>
        <w:instrText>水</w:instrText>
      </w:r>
      <w:r w:rsidRPr="00875398">
        <w:rPr>
          <w:rFonts w:ascii="Times New Roman" w:hAnsi="Times New Roman" w:cs="Times New Roman"/>
        </w:rPr>
        <w:instrText>____</w:instrText>
      </w:r>
      <w:r w:rsidRPr="00875398">
        <w:rPr>
          <w:rFonts w:ascii="Times New Roman" w:hAnsi="Times New Roman" w:cs="Times New Roman"/>
        </w:rPr>
        <w:instrText>自由通过</w:instrText>
      </w:r>
      <w:r w:rsidRPr="00875398">
        <w:rPr>
          <w:rFonts w:ascii="Times New Roman" w:hAnsi="Times New Roman" w:cs="Times New Roman"/>
        </w:rPr>
        <w:instrText>,</w:instrText>
      </w:r>
      <w:r w:rsidRPr="00875398">
        <w:rPr>
          <w:rFonts w:ascii="Symbol" w:hAnsi="Symbol" w:cs="Times New Roman"/>
        </w:rPr>
        <w:sym w:font="Symbol" w:char="F028"/>
      </w:r>
      <w:r w:rsidRPr="00875398">
        <w:rPr>
          <w:rFonts w:ascii="Times New Roman" w:hAnsi="Times New Roman" w:cs="Times New Roman"/>
        </w:rPr>
        <w:instrText>2</w:instrText>
      </w:r>
      <w:r w:rsidRPr="00875398">
        <w:rPr>
          <w:rFonts w:ascii="Symbol" w:hAnsi="Symbol" w:cs="Times New Roman"/>
        </w:rPr>
        <w:sym w:font="Symbol" w:char="F029"/>
      </w:r>
      <w:r w:rsidRPr="00875398">
        <w:rPr>
          <w:rFonts w:ascii="Times New Roman" w:hAnsi="Times New Roman" w:cs="Times New Roman"/>
        </w:rPr>
        <w:instrText>细胞需要的</w:instrText>
      </w:r>
      <w:r w:rsidRPr="00875398">
        <w:rPr>
          <w:rFonts w:ascii="Times New Roman" w:hAnsi="Times New Roman" w:cs="Times New Roman"/>
        </w:rPr>
        <w:instrText>__</w:instrText>
      </w:r>
      <w:r w:rsidRPr="00875398">
        <w:rPr>
          <w:rFonts w:ascii="Times New Roman" w:hAnsi="Times New Roman" w:cs="Times New Roman"/>
          <w:u w:val="single"/>
        </w:rPr>
        <w:instrText>离子、小分子</w:instrText>
      </w:r>
      <w:r w:rsidRPr="00875398">
        <w:rPr>
          <w:rFonts w:ascii="Times New Roman" w:hAnsi="Times New Roman" w:cs="Times New Roman"/>
        </w:rPr>
        <w:instrText>____</w:instrText>
      </w:r>
      <w:r w:rsidRPr="00875398">
        <w:rPr>
          <w:rFonts w:ascii="Times New Roman" w:hAnsi="Times New Roman" w:cs="Times New Roman"/>
        </w:rPr>
        <w:instrText>也可通过</w:instrText>
      </w:r>
      <w:r w:rsidRPr="00875398">
        <w:rPr>
          <w:rFonts w:ascii="Times New Roman" w:hAnsi="Times New Roman" w:cs="Times New Roman"/>
        </w:rPr>
        <w:instrText>,</w:instrText>
      </w:r>
      <w:r w:rsidRPr="00875398">
        <w:rPr>
          <w:rFonts w:ascii="Symbol" w:hAnsi="Symbol" w:cs="Times New Roman"/>
        </w:rPr>
        <w:sym w:font="Symbol" w:char="F028"/>
      </w:r>
      <w:r w:rsidRPr="00875398">
        <w:rPr>
          <w:rFonts w:ascii="Times New Roman" w:hAnsi="Times New Roman" w:cs="Times New Roman"/>
        </w:rPr>
        <w:instrText>3</w:instrText>
      </w:r>
      <w:r w:rsidRPr="00875398">
        <w:rPr>
          <w:rFonts w:ascii="Symbol" w:hAnsi="Symbol" w:cs="Times New Roman"/>
        </w:rPr>
        <w:sym w:font="Symbol" w:char="F029"/>
      </w:r>
      <w:r w:rsidRPr="00875398">
        <w:rPr>
          <w:rFonts w:ascii="Times New Roman" w:hAnsi="Times New Roman" w:cs="Times New Roman"/>
        </w:rPr>
        <w:instrText>其他离子、小分子和</w:instrText>
      </w:r>
      <w:r w:rsidRPr="00875398">
        <w:rPr>
          <w:rFonts w:ascii="Times New Roman" w:hAnsi="Times New Roman" w:cs="Times New Roman"/>
        </w:rPr>
        <w:instrText>__</w:instrText>
      </w:r>
      <w:r w:rsidRPr="00875398">
        <w:rPr>
          <w:rFonts w:ascii="Times New Roman" w:hAnsi="Times New Roman" w:cs="Times New Roman"/>
          <w:u w:val="single"/>
        </w:rPr>
        <w:instrText>大分子</w:instrText>
      </w:r>
      <w:r w:rsidRPr="00875398">
        <w:rPr>
          <w:rFonts w:ascii="Times New Roman" w:hAnsi="Times New Roman" w:cs="Times New Roman"/>
        </w:rPr>
        <w:instrText>____</w:instrText>
      </w:r>
      <w:r w:rsidRPr="00875398">
        <w:rPr>
          <w:rFonts w:ascii="Times New Roman" w:hAnsi="Times New Roman" w:cs="Times New Roman"/>
        </w:rPr>
        <w:instrText>不能</w:instrText>
      </w:r>
      <w:r w:rsidRPr="00875398">
        <w:rPr>
          <w:rFonts w:ascii="Times New Roman" w:hAnsi="Times New Roman" w:cs="Times New Roman"/>
        </w:rPr>
        <w:instrText xml:space="preserve">, </w:instrText>
      </w:r>
      <w:r w:rsidRPr="00875398">
        <w:rPr>
          <w:rFonts w:ascii="Times New Roman" w:hAnsi="Times New Roman" w:cs="Times New Roman"/>
        </w:rPr>
        <w:instrText xml:space="preserve">　</w:instrText>
      </w:r>
      <w:r w:rsidRPr="00875398">
        <w:rPr>
          <w:rFonts w:ascii="Times New Roman" w:hAnsi="Times New Roman" w:cs="Times New Roman"/>
        </w:rPr>
        <w:instrText xml:space="preserve"> </w:instrText>
      </w:r>
      <w:r w:rsidRPr="00875398">
        <w:rPr>
          <w:rFonts w:ascii="Times New Roman" w:hAnsi="Times New Roman" w:cs="Times New Roman"/>
        </w:rPr>
        <w:instrText>通过</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lastRenderedPageBreak/>
        <w:t>？</w:t>
      </w:r>
      <w:r w:rsidRPr="00875398">
        <w:rPr>
          <w:rFonts w:ascii="Times New Roman" w:hAnsi="Times New Roman" w:cs="Times New Roman"/>
        </w:rPr>
        <w:t>思考</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．有的黑心商贩向猪、牛、羊肉中注水，以增加肉的重量，他们能注进去吗？这体现了什么生物学原理？</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ascii="Times New Roman" w:eastAsia="黑体" w:hAnsi="Times New Roman" w:cs="Times New Roman"/>
        </w:rPr>
        <w:t>提示：</w:t>
      </w:r>
      <w:r w:rsidRPr="00875398">
        <w:rPr>
          <w:rFonts w:ascii="Times New Roman" w:eastAsia="楷体_GB2312" w:hAnsi="Times New Roman" w:cs="Times New Roman"/>
        </w:rPr>
        <w:t>能。体现了动物细胞通过渗透作用吸水的原理。</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eastAsia="楷体_GB2312" w:hAnsi="Times New Roman" w:cs="Times New Roman"/>
        </w:rPr>
        <w:t>．</w:t>
      </w:r>
      <w:r w:rsidRPr="00875398">
        <w:rPr>
          <w:rFonts w:ascii="Times New Roman" w:hAnsi="Times New Roman" w:cs="Times New Roman"/>
        </w:rPr>
        <w:t>你知道盐碱地庄稼不易成活的主要原因吗？</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ascii="Times New Roman" w:eastAsia="黑体" w:hAnsi="Times New Roman" w:cs="Times New Roman"/>
        </w:rPr>
        <w:t>提示：</w:t>
      </w:r>
      <w:r w:rsidRPr="00875398">
        <w:rPr>
          <w:rFonts w:ascii="Times New Roman" w:eastAsia="楷体_GB2312" w:hAnsi="Times New Roman" w:cs="Times New Roman"/>
        </w:rPr>
        <w:t>盐碱地的土壤溶液浓度高，导致植物根细胞从土壤中吸水困难，有些植物根细胞可能反而失水，使植物因水分供应不足而死亡。</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eastAsia="楷体_GB2312" w:hAnsi="Times New Roman" w:cs="Times New Roman"/>
        </w:rPr>
        <w:t>．</w:t>
      </w:r>
      <w:r w:rsidRPr="00875398">
        <w:rPr>
          <w:rFonts w:ascii="Times New Roman" w:hAnsi="Times New Roman" w:cs="Times New Roman"/>
        </w:rPr>
        <w:t>在同一块田里连年种同一种作物会出现产量下降现象，试解释原因。</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提示：</w:t>
      </w:r>
      <w:r w:rsidRPr="00875398">
        <w:rPr>
          <w:rFonts w:ascii="Times New Roman" w:eastAsia="楷体_GB2312" w:hAnsi="Times New Roman" w:cs="Times New Roman"/>
        </w:rPr>
        <w:t>长期在同一块田里种植同一种作物，由于作物对离子的选择性吸收，导致某些元素含量下降，就会影响作物生长，从而导致产量下降。</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H</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活学巧练</w:instrText>
      </w:r>
      <w:r w:rsidRPr="00875398">
        <w:rPr>
          <w:rFonts w:ascii="Times New Roman" w:hAnsi="Times New Roman" w:cs="Times New Roman"/>
        </w:rPr>
        <w:instrText>),\s\do5(uo xue qiao lian ))</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02" name="图片 402"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r w:rsidRPr="00875398">
        <w:rPr>
          <w:rFonts w:ascii="Times New Roman" w:hAnsi="Times New Roman" w:cs="Times New Roman"/>
        </w:rPr>
        <w:t xml:space="preserve">　</w:t>
      </w:r>
      <w:r w:rsidRPr="00875398">
        <w:rPr>
          <w:rFonts w:ascii="Times New Roman" w:eastAsia="黑体" w:hAnsi="Times New Roman" w:cs="Times New Roman"/>
        </w:rPr>
        <w:t>判断题</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．将人的红细胞放入</w:t>
      </w:r>
      <w:r w:rsidRPr="00875398">
        <w:rPr>
          <w:rFonts w:ascii="Times New Roman" w:hAnsi="Times New Roman" w:cs="Times New Roman"/>
        </w:rPr>
        <w:t xml:space="preserve">4 </w:t>
      </w:r>
      <w:r w:rsidRPr="00875398">
        <w:rPr>
          <w:rFonts w:hAnsi="宋体" w:cs="Times New Roman"/>
        </w:rPr>
        <w:t>℃</w:t>
      </w:r>
      <w:r w:rsidRPr="00875398">
        <w:rPr>
          <w:rFonts w:ascii="Times New Roman" w:hAnsi="Times New Roman" w:cs="Times New Roman"/>
        </w:rPr>
        <w:t>蒸馏水中，一段时间后红细胞破裂，其主要原因是蒸馏水大量进入红细胞。</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．植物细胞质壁分离的过程中水分子的扩散只能单向进行。</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．植物细胞的原生质层由细胞膜和液泡膜组成。</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4</w:t>
      </w:r>
      <w:r w:rsidRPr="00875398">
        <w:rPr>
          <w:rFonts w:ascii="Times New Roman" w:hAnsi="Times New Roman" w:cs="Times New Roman"/>
        </w:rPr>
        <w:t>．成熟植物细胞在高浓度溶液中发生质壁分离是因为细胞壁具有选择透过性。</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5</w:t>
      </w:r>
      <w:r w:rsidRPr="00875398">
        <w:rPr>
          <w:rFonts w:ascii="Times New Roman" w:hAnsi="Times New Roman" w:cs="Times New Roman"/>
        </w:rPr>
        <w:t>．质壁分离是指原生质层与细胞壁分离。</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6</w:t>
      </w:r>
      <w:r w:rsidRPr="00875398">
        <w:rPr>
          <w:rFonts w:ascii="Times New Roman" w:hAnsi="Times New Roman" w:cs="Times New Roman"/>
        </w:rPr>
        <w:t>．渗透作用的发生必须依赖半透膜和膜两侧的浓度差。</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7</w:t>
      </w:r>
      <w:r w:rsidRPr="00875398">
        <w:rPr>
          <w:rFonts w:ascii="Times New Roman" w:hAnsi="Times New Roman" w:cs="Times New Roman"/>
        </w:rPr>
        <w:t>．同种细胞吸收不同矿质元素离子的速率都相同。</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8</w:t>
      </w:r>
      <w:r w:rsidRPr="00875398">
        <w:rPr>
          <w:rFonts w:ascii="Times New Roman" w:hAnsi="Times New Roman" w:cs="Times New Roman"/>
        </w:rPr>
        <w:t>．番茄和水稻根系吸收</w:t>
      </w:r>
      <w:r w:rsidRPr="00875398">
        <w:rPr>
          <w:rFonts w:ascii="Times New Roman" w:hAnsi="Times New Roman" w:cs="Times New Roman"/>
        </w:rPr>
        <w:t>Si</w:t>
      </w:r>
      <w:r w:rsidRPr="00875398">
        <w:rPr>
          <w:rFonts w:ascii="Times New Roman" w:hAnsi="Times New Roman" w:cs="Times New Roman"/>
        </w:rPr>
        <w:t>元素的量相</w:t>
      </w:r>
      <w:r w:rsidRPr="00875398">
        <w:rPr>
          <w:rFonts w:ascii="Times New Roman" w:hAnsi="Times New Roman" w:cs="Times New Roman"/>
        </w:rPr>
        <w:t>等。</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9</w:t>
      </w:r>
      <w:r w:rsidRPr="00875398">
        <w:rPr>
          <w:rFonts w:ascii="Times New Roman" w:hAnsi="Times New Roman" w:cs="Times New Roman"/>
        </w:rPr>
        <w:t>．细胞吸水和失水是水分子逆相对含量梯度跨膜运输的过程。</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10</w:t>
      </w:r>
      <w:r w:rsidRPr="00875398">
        <w:rPr>
          <w:rFonts w:ascii="Times New Roman" w:hAnsi="Times New Roman" w:cs="Times New Roman"/>
        </w:rPr>
        <w:t>．无机盐离子可以逆相对含量梯度进行跨膜运输。</w:t>
      </w:r>
      <w:r w:rsidRPr="00875398">
        <w:rPr>
          <w:rFonts w:ascii="Times New Roman" w:hAnsi="Times New Roman" w:cs="Times New Roman"/>
        </w:rPr>
        <w:t>(</w:t>
      </w:r>
      <w:r w:rsidRPr="00875398">
        <w:rPr>
          <w:rFonts w:ascii="Times New Roman" w:hAnsi="Times New Roman" w:cs="Times New Roman"/>
        </w:rPr>
        <w:t xml:space="preserve">　</w:t>
      </w:r>
      <w:r w:rsidRPr="00875398">
        <w:rPr>
          <w:rFonts w:hAnsi="宋体" w:cs="Times New Roman"/>
        </w:rPr>
        <w:t>√</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403" name="图片 403" descr="课内探究.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课内探究.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jc w:val="center"/>
        <w:rPr>
          <w:rFonts w:ascii="Times New Roman" w:eastAsia="黑体" w:hAnsi="Times New Roman" w:cs="Times New Roman"/>
        </w:rPr>
      </w:pPr>
      <w:r w:rsidRPr="00875398">
        <w:rPr>
          <w:rFonts w:ascii="Times New Roman" w:eastAsia="黑体" w:hAnsi="Times New Roman" w:cs="Times New Roman"/>
        </w:rPr>
        <w:t>知识点</w:t>
      </w:r>
      <w:r w:rsidRPr="00875398">
        <w:rPr>
          <w:rFonts w:ascii="Times New Roman" w:eastAsia="黑体" w:hAnsi="Times New Roman" w:cs="Times New Roman"/>
        </w:rPr>
        <w:t>1</w:t>
      </w:r>
      <w:r w:rsidRPr="00875398">
        <w:rPr>
          <w:rFonts w:ascii="Times New Roman" w:eastAsia="黑体" w:hAnsi="Times New Roman" w:cs="Times New Roman"/>
        </w:rPr>
        <w:t xml:space="preserve">　渗透现象及原理分析</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Z</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重难拓展</w:instrText>
      </w:r>
      <w:r w:rsidRPr="00875398">
        <w:rPr>
          <w:rFonts w:ascii="Times New Roman" w:hAnsi="Times New Roman" w:cs="Times New Roman"/>
        </w:rPr>
        <w:instrText>),\s\do5(hong nan tuo zhan ))</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04" name="图片 404"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int="eastAsia"/>
          <w:noProof/>
        </w:rPr>
        <w:drawing>
          <wp:inline distT="0" distB="0" distL="0" distR="0">
            <wp:extent cx="2700020" cy="509270"/>
            <wp:effectExtent l="0" t="0" r="5080" b="508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20" cy="50927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2</w:t>
      </w:r>
      <w:r w:rsidRPr="00875398">
        <w:rPr>
          <w:rFonts w:ascii="Times New Roman" w:hAnsi="Times New Roman" w:cs="Times New Roman"/>
        </w:rPr>
        <w:t>．</w:t>
      </w:r>
      <w:r w:rsidRPr="00875398">
        <w:rPr>
          <w:rFonts w:ascii="Times New Roman" w:eastAsia="黑体" w:hAnsi="Times New Roman" w:cs="Times New Roman"/>
        </w:rPr>
        <w:t>渗透作用发生的条件及实验验证</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具有半透膜。</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lastRenderedPageBreak/>
        <w:drawing>
          <wp:inline distT="0" distB="0" distL="0" distR="0">
            <wp:extent cx="2622550" cy="569595"/>
            <wp:effectExtent l="0" t="0" r="6350" b="1905"/>
            <wp:docPr id="406" name="图片 406" descr="BY39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BY396.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622550" cy="56959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具有浓度差。</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700020" cy="664210"/>
            <wp:effectExtent l="0" t="0" r="5080" b="2540"/>
            <wp:docPr id="407" name="图片 407" descr="BY3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BY397.TIF"/>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700020" cy="66421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3</w:t>
      </w:r>
      <w:r w:rsidRPr="00875398">
        <w:rPr>
          <w:rFonts w:ascii="Times New Roman" w:hAnsi="Times New Roman" w:cs="Times New Roman"/>
        </w:rPr>
        <w:t>．</w:t>
      </w:r>
      <w:r w:rsidRPr="00875398">
        <w:rPr>
          <w:rFonts w:ascii="Times New Roman" w:eastAsia="黑体" w:hAnsi="Times New Roman" w:cs="Times New Roman"/>
        </w:rPr>
        <w:t>渗透作用的原理</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553335" cy="1682115"/>
            <wp:effectExtent l="0" t="0" r="0" b="0"/>
            <wp:docPr id="408" name="图片 408" descr="BY39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BY398.T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553335" cy="16821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4</w:t>
      </w:r>
      <w:r w:rsidRPr="00875398">
        <w:rPr>
          <w:rFonts w:ascii="Times New Roman" w:hAnsi="Times New Roman" w:cs="Times New Roman"/>
        </w:rPr>
        <w:t>．</w:t>
      </w:r>
      <w:r w:rsidRPr="00875398">
        <w:rPr>
          <w:rFonts w:ascii="Times New Roman" w:eastAsia="黑体" w:hAnsi="Times New Roman" w:cs="Times New Roman"/>
        </w:rPr>
        <w:t>三种渗透模型的比较</w:t>
      </w:r>
    </w:p>
    <w:tbl>
      <w:tblPr>
        <w:tblW w:w="8101" w:type="dxa"/>
        <w:jc w:val="center"/>
        <w:tblInd w:w="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1"/>
        <w:gridCol w:w="2222"/>
        <w:gridCol w:w="1446"/>
        <w:gridCol w:w="2872"/>
      </w:tblGrid>
      <w:tr w:rsidR="00CB448E" w:rsidTr="00E95A76">
        <w:trPr>
          <w:jc w:val="center"/>
        </w:trPr>
        <w:tc>
          <w:tcPr>
            <w:tcW w:w="1561" w:type="dxa"/>
            <w:vMerge w:val="restart"/>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模型</w:t>
            </w:r>
          </w:p>
        </w:tc>
        <w:tc>
          <w:tcPr>
            <w:tcW w:w="2222" w:type="dxa"/>
            <w:vMerge w:val="restart"/>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图示</w:t>
            </w:r>
          </w:p>
        </w:tc>
        <w:tc>
          <w:tcPr>
            <w:tcW w:w="4318" w:type="dxa"/>
            <w:gridSpan w:val="2"/>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发生渗透作用条件</w:t>
            </w:r>
          </w:p>
        </w:tc>
      </w:tr>
      <w:tr w:rsidR="00CB448E" w:rsidTr="00E95A76">
        <w:trPr>
          <w:jc w:val="center"/>
        </w:trPr>
        <w:tc>
          <w:tcPr>
            <w:tcW w:w="1561" w:type="dxa"/>
            <w:vMerge/>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p>
        </w:tc>
        <w:tc>
          <w:tcPr>
            <w:tcW w:w="2222" w:type="dxa"/>
            <w:vMerge/>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p>
        </w:tc>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半透膜</w:t>
            </w:r>
          </w:p>
        </w:tc>
        <w:tc>
          <w:tcPr>
            <w:tcW w:w="287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浓度差</w:t>
            </w:r>
          </w:p>
        </w:tc>
      </w:tr>
      <w:tr w:rsidR="00CB448E" w:rsidTr="00E95A76">
        <w:trPr>
          <w:jc w:val="center"/>
        </w:trPr>
        <w:tc>
          <w:tcPr>
            <w:tcW w:w="1561"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人工渗透系统</w:t>
            </w:r>
          </w:p>
        </w:tc>
        <w:tc>
          <w:tcPr>
            <w:tcW w:w="222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noProof/>
              </w:rPr>
              <w:drawing>
                <wp:inline distT="0" distB="0" distL="0" distR="0">
                  <wp:extent cx="1026795" cy="784860"/>
                  <wp:effectExtent l="0" t="0" r="1905" b="0"/>
                  <wp:docPr id="409" name="图片 409" descr="BY39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BY399.T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026795" cy="784860"/>
                          </a:xfrm>
                          <a:prstGeom prst="rect">
                            <a:avLst/>
                          </a:prstGeom>
                          <a:noFill/>
                          <a:ln>
                            <a:noFill/>
                          </a:ln>
                        </pic:spPr>
                      </pic:pic>
                    </a:graphicData>
                  </a:graphic>
                </wp:inline>
              </w:drawing>
            </w:r>
          </w:p>
        </w:tc>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人工半透膜</w:t>
            </w:r>
          </w:p>
        </w:tc>
        <w:tc>
          <w:tcPr>
            <w:tcW w:w="287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内外侧溶液存在浓度差</w:t>
            </w:r>
          </w:p>
        </w:tc>
      </w:tr>
      <w:tr w:rsidR="00CB448E" w:rsidTr="00E95A76">
        <w:trPr>
          <w:jc w:val="center"/>
        </w:trPr>
        <w:tc>
          <w:tcPr>
            <w:tcW w:w="1561"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动物细胞</w:t>
            </w:r>
          </w:p>
        </w:tc>
        <w:tc>
          <w:tcPr>
            <w:tcW w:w="222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noProof/>
              </w:rPr>
              <w:drawing>
                <wp:inline distT="0" distB="0" distL="0" distR="0">
                  <wp:extent cx="1087120" cy="681355"/>
                  <wp:effectExtent l="0" t="0" r="0" b="4445"/>
                  <wp:docPr id="410" name="图片 410" descr="BY4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BY400.TIF"/>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087120" cy="681355"/>
                          </a:xfrm>
                          <a:prstGeom prst="rect">
                            <a:avLst/>
                          </a:prstGeom>
                          <a:noFill/>
                          <a:ln>
                            <a:noFill/>
                          </a:ln>
                        </pic:spPr>
                      </pic:pic>
                    </a:graphicData>
                  </a:graphic>
                </wp:inline>
              </w:drawing>
            </w:r>
          </w:p>
        </w:tc>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细胞膜</w:t>
            </w:r>
          </w:p>
        </w:tc>
        <w:tc>
          <w:tcPr>
            <w:tcW w:w="287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细胞质浓度和外界溶液浓度</w:t>
            </w:r>
          </w:p>
        </w:tc>
      </w:tr>
      <w:tr w:rsidR="00CB448E" w:rsidTr="00E95A76">
        <w:trPr>
          <w:jc w:val="center"/>
        </w:trPr>
        <w:tc>
          <w:tcPr>
            <w:tcW w:w="1561"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植物细胞</w:t>
            </w:r>
          </w:p>
        </w:tc>
        <w:tc>
          <w:tcPr>
            <w:tcW w:w="222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noProof/>
              </w:rPr>
              <w:drawing>
                <wp:inline distT="0" distB="0" distL="0" distR="0">
                  <wp:extent cx="1276985" cy="1078230"/>
                  <wp:effectExtent l="0" t="0" r="0" b="7620"/>
                  <wp:docPr id="411" name="图片 411" descr="BY4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BY401.TIF"/>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1276985" cy="1078230"/>
                          </a:xfrm>
                          <a:prstGeom prst="rect">
                            <a:avLst/>
                          </a:prstGeom>
                          <a:noFill/>
                          <a:ln>
                            <a:noFill/>
                          </a:ln>
                        </pic:spPr>
                      </pic:pic>
                    </a:graphicData>
                  </a:graphic>
                </wp:inline>
              </w:drawing>
            </w:r>
          </w:p>
        </w:tc>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原生质层</w:t>
            </w:r>
          </w:p>
        </w:tc>
        <w:tc>
          <w:tcPr>
            <w:tcW w:w="2872"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细胞液浓度和外界溶液浓度</w:t>
            </w:r>
          </w:p>
        </w:tc>
      </w:tr>
    </w:tbl>
    <w:p w:rsidR="00A270C9" w:rsidRPr="00875398" w:rsidRDefault="00BF3D4F" w:rsidP="00A270C9">
      <w:pPr>
        <w:pStyle w:val="a6"/>
        <w:tabs>
          <w:tab w:val="left" w:pos="4305"/>
        </w:tabs>
        <w:snapToGrid w:val="0"/>
        <w:spacing w:line="360" w:lineRule="auto"/>
        <w:ind w:firstLineChars="200" w:firstLine="420"/>
        <w:rPr>
          <w:rFonts w:ascii="Times New Roman" w:eastAsia="黑体" w:hAnsi="Times New Roman" w:cs="Times New Roman"/>
        </w:rPr>
      </w:pPr>
      <w:r w:rsidRPr="00875398">
        <w:rPr>
          <w:rFonts w:ascii="Times New Roman" w:eastAsia="黑体" w:hAnsi="Times New Roman" w:cs="Times New Roman"/>
        </w:rPr>
        <w:t>5</w:t>
      </w:r>
      <w:r w:rsidRPr="00875398">
        <w:rPr>
          <w:rFonts w:ascii="Times New Roman" w:eastAsia="黑体" w:hAnsi="Times New Roman" w:cs="Times New Roman"/>
        </w:rPr>
        <w:t>．渗透作用的应用</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比较不同溶液浓度的大小</w:t>
      </w:r>
    </w:p>
    <w:tbl>
      <w:tblPr>
        <w:tblW w:w="6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4289"/>
        <w:gridCol w:w="1080"/>
      </w:tblGrid>
      <w:tr w:rsidR="00CB448E" w:rsidTr="00E95A76">
        <w:trPr>
          <w:jc w:val="center"/>
        </w:trPr>
        <w:tc>
          <w:tcPr>
            <w:tcW w:w="1446" w:type="dxa"/>
            <w:tcBorders>
              <w:tl2br w:val="single" w:sz="4" w:space="0" w:color="auto"/>
            </w:tcBorders>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p>
        </w:tc>
        <w:tc>
          <w:tcPr>
            <w:tcW w:w="4289"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漏斗内</w:t>
            </w:r>
          </w:p>
        </w:tc>
        <w:tc>
          <w:tcPr>
            <w:tcW w:w="1080"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烧杯内</w:t>
            </w:r>
          </w:p>
        </w:tc>
      </w:tr>
      <w:tr w:rsidR="00CB448E" w:rsidTr="00E95A76">
        <w:trPr>
          <w:jc w:val="center"/>
        </w:trPr>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溶液浓度</w:t>
            </w:r>
          </w:p>
        </w:tc>
        <w:tc>
          <w:tcPr>
            <w:tcW w:w="4289"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i/>
              </w:rPr>
            </w:pPr>
            <w:r w:rsidRPr="00875398">
              <w:rPr>
                <w:rFonts w:ascii="Times New Roman" w:hAnsi="Times New Roman" w:cs="Times New Roman"/>
                <w:i/>
              </w:rPr>
              <w:t>M</w:t>
            </w:r>
          </w:p>
        </w:tc>
        <w:tc>
          <w:tcPr>
            <w:tcW w:w="1080"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i/>
              </w:rPr>
              <w:t>N</w:t>
            </w:r>
          </w:p>
        </w:tc>
      </w:tr>
      <w:tr w:rsidR="00CB448E" w:rsidTr="00E95A76">
        <w:trPr>
          <w:jc w:val="center"/>
        </w:trPr>
        <w:tc>
          <w:tcPr>
            <w:tcW w:w="144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lastRenderedPageBreak/>
              <w:t>现象及结论</w:t>
            </w:r>
          </w:p>
        </w:tc>
        <w:tc>
          <w:tcPr>
            <w:tcW w:w="5369" w:type="dxa"/>
            <w:gridSpan w:val="2"/>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hAnsi="宋体" w:cs="Times New Roman"/>
              </w:rPr>
              <w:t>①</w:t>
            </w:r>
            <w:r w:rsidRPr="00875398">
              <w:rPr>
                <w:rFonts w:ascii="Times New Roman" w:hAnsi="Times New Roman" w:cs="Times New Roman"/>
              </w:rPr>
              <w:t>若漏斗内液面上升，则</w:t>
            </w:r>
            <w:r w:rsidRPr="00875398">
              <w:rPr>
                <w:rFonts w:ascii="Times New Roman" w:hAnsi="Times New Roman" w:cs="Times New Roman"/>
                <w:i/>
              </w:rPr>
              <w:t>M</w:t>
            </w:r>
            <w:r w:rsidRPr="00875398">
              <w:rPr>
                <w:rFonts w:ascii="Times New Roman" w:hAnsi="Times New Roman" w:cs="Times New Roman"/>
              </w:rPr>
              <w:t>&gt;</w:t>
            </w:r>
            <w:r w:rsidRPr="00875398">
              <w:rPr>
                <w:rFonts w:ascii="Times New Roman" w:hAnsi="Times New Roman" w:cs="Times New Roman"/>
                <w:i/>
              </w:rPr>
              <w:t>N</w:t>
            </w:r>
          </w:p>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hAnsi="宋体" w:cs="Times New Roman"/>
              </w:rPr>
              <w:t>②</w:t>
            </w:r>
            <w:r w:rsidRPr="00875398">
              <w:rPr>
                <w:rFonts w:ascii="Times New Roman" w:hAnsi="Times New Roman" w:cs="Times New Roman"/>
              </w:rPr>
              <w:t>若漏斗内液面不变，则</w:t>
            </w:r>
            <w:r w:rsidRPr="00875398">
              <w:rPr>
                <w:rFonts w:ascii="Times New Roman" w:hAnsi="Times New Roman" w:cs="Times New Roman"/>
                <w:i/>
              </w:rPr>
              <w:t>M</w:t>
            </w:r>
            <w:r w:rsidRPr="00875398">
              <w:rPr>
                <w:rFonts w:ascii="Times New Roman" w:hAnsi="Times New Roman" w:cs="Times New Roman"/>
              </w:rPr>
              <w:t>＝</w:t>
            </w:r>
            <w:r w:rsidRPr="00875398">
              <w:rPr>
                <w:rFonts w:ascii="Times New Roman" w:hAnsi="Times New Roman" w:cs="Times New Roman"/>
                <w:i/>
              </w:rPr>
              <w:t>N</w:t>
            </w:r>
          </w:p>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hAnsi="宋体" w:cs="Times New Roman"/>
              </w:rPr>
              <w:t>③</w:t>
            </w:r>
            <w:r w:rsidRPr="00875398">
              <w:rPr>
                <w:rFonts w:ascii="Times New Roman" w:hAnsi="Times New Roman" w:cs="Times New Roman"/>
              </w:rPr>
              <w:t>若漏斗内液面下降，则</w:t>
            </w:r>
            <w:r w:rsidRPr="00875398">
              <w:rPr>
                <w:rFonts w:ascii="Times New Roman" w:hAnsi="Times New Roman" w:cs="Times New Roman"/>
                <w:i/>
              </w:rPr>
              <w:t>M</w:t>
            </w:r>
            <w:r w:rsidRPr="00875398">
              <w:rPr>
                <w:rFonts w:ascii="Times New Roman" w:hAnsi="Times New Roman" w:cs="Times New Roman"/>
              </w:rPr>
              <w:t>&lt;</w:t>
            </w:r>
            <w:r w:rsidRPr="00875398">
              <w:rPr>
                <w:rFonts w:ascii="Times New Roman" w:hAnsi="Times New Roman" w:cs="Times New Roman"/>
                <w:i/>
              </w:rPr>
              <w:t>N</w:t>
            </w:r>
          </w:p>
        </w:tc>
      </w:tr>
    </w:tbl>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判断细胞质浓度或者细胞液浓度</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将动植物细胞放在不同浓度的溶液中，观察细胞的吸水和失水状态，可以根据细胞的形态判断细胞液或细胞质浓度的大小。</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Y</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易错提醒</w:instrText>
      </w:r>
      <w:r w:rsidRPr="00875398">
        <w:rPr>
          <w:rFonts w:ascii="Times New Roman" w:hAnsi="Times New Roman" w:cs="Times New Roman"/>
        </w:rPr>
        <w:instrText>),\s\do5(i cuo ti xing))</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12" name="图片 412"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eastAsia="黑体" w:hAnsi="Times New Roman" w:cs="Times New Roman"/>
        </w:rPr>
        <w:t>有关渗透现象的三点提醒</w:t>
      </w:r>
    </w:p>
    <w:p w:rsidR="00A270C9" w:rsidRPr="00875398" w:rsidRDefault="00BF3D4F" w:rsidP="00A270C9">
      <w:pPr>
        <w:pStyle w:val="a6"/>
        <w:tabs>
          <w:tab w:val="left" w:pos="4305"/>
        </w:tabs>
        <w:snapToGrid w:val="0"/>
        <w:spacing w:line="360" w:lineRule="auto"/>
        <w:ind w:firstLineChars="200" w:firstLine="420"/>
        <w:rPr>
          <w:rFonts w:ascii="Times New Roman" w:eastAsia="仿宋_GB2312" w:hAnsi="Times New Roman" w:cs="Times New Roman"/>
        </w:rPr>
      </w:pPr>
      <w:r w:rsidRPr="00875398">
        <w:rPr>
          <w:rFonts w:ascii="Times New Roman" w:eastAsia="仿宋_GB2312" w:hAnsi="Times New Roman" w:cs="Times New Roman"/>
        </w:rPr>
        <w:t>(1)</w:t>
      </w:r>
      <w:r w:rsidRPr="00875398">
        <w:rPr>
          <w:rFonts w:ascii="Times New Roman" w:eastAsia="仿宋_GB2312" w:hAnsi="Times New Roman" w:cs="Times New Roman"/>
        </w:rPr>
        <w:t>两溶液间的水分子进行双向运动，实际观察到的只是水分子双向运动差异所导致的液面变化。</w:t>
      </w:r>
    </w:p>
    <w:p w:rsidR="00A270C9" w:rsidRPr="00875398" w:rsidRDefault="00BF3D4F" w:rsidP="00A270C9">
      <w:pPr>
        <w:pStyle w:val="a6"/>
        <w:tabs>
          <w:tab w:val="left" w:pos="4305"/>
        </w:tabs>
        <w:snapToGrid w:val="0"/>
        <w:spacing w:line="360" w:lineRule="auto"/>
        <w:ind w:firstLineChars="200" w:firstLine="420"/>
        <w:rPr>
          <w:rFonts w:ascii="Times New Roman" w:eastAsia="仿宋_GB2312" w:hAnsi="Times New Roman" w:cs="Times New Roman"/>
        </w:rPr>
      </w:pPr>
      <w:r w:rsidRPr="00875398">
        <w:rPr>
          <w:rFonts w:ascii="Times New Roman" w:eastAsia="仿宋_GB2312" w:hAnsi="Times New Roman" w:cs="Times New Roman"/>
        </w:rPr>
        <w:t>(2)</w:t>
      </w:r>
      <w:r w:rsidRPr="00875398">
        <w:rPr>
          <w:rFonts w:ascii="Times New Roman" w:eastAsia="仿宋_GB2312" w:hAnsi="Times New Roman" w:cs="Times New Roman"/>
        </w:rPr>
        <w:t>当液面高度不再变化时，水分子仍进出半透膜，但进出达到平衡。</w:t>
      </w:r>
    </w:p>
    <w:p w:rsidR="00A270C9" w:rsidRPr="00875398" w:rsidRDefault="00BF3D4F" w:rsidP="00A270C9">
      <w:pPr>
        <w:pStyle w:val="a6"/>
        <w:tabs>
          <w:tab w:val="left" w:pos="4305"/>
        </w:tabs>
        <w:snapToGrid w:val="0"/>
        <w:spacing w:line="360" w:lineRule="auto"/>
        <w:ind w:firstLineChars="200" w:firstLine="420"/>
        <w:rPr>
          <w:rFonts w:ascii="Times New Roman" w:eastAsia="仿宋_GB2312" w:hAnsi="Times New Roman" w:cs="Times New Roman"/>
        </w:rPr>
      </w:pPr>
      <w:r w:rsidRPr="00875398">
        <w:rPr>
          <w:rFonts w:ascii="Times New Roman" w:eastAsia="仿宋_GB2312" w:hAnsi="Times New Roman" w:cs="Times New Roman"/>
        </w:rPr>
        <w:t>(3)</w:t>
      </w:r>
      <w:r w:rsidRPr="00875398">
        <w:rPr>
          <w:rFonts w:ascii="Times New Roman" w:eastAsia="仿宋_GB2312" w:hAnsi="Times New Roman" w:cs="Times New Roman"/>
        </w:rPr>
        <w:t>若溶质分子能通过半透膜，则先是浓度高的一侧液面升高，随后另一侧液面上升，最后达到渗透平衡。</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D</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典例评析</w:instrText>
      </w:r>
      <w:r w:rsidRPr="00875398">
        <w:rPr>
          <w:rFonts w:ascii="Times New Roman" w:hAnsi="Times New Roman" w:cs="Times New Roman"/>
        </w:rPr>
        <w:instrText>),\s\do5(ian li ping xi ))</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13" name="图片 413"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hint="eastAsia"/>
          <w:noProof/>
        </w:rPr>
        <w:drawing>
          <wp:inline distT="0" distB="0" distL="0" distR="0">
            <wp:extent cx="466090" cy="146685"/>
            <wp:effectExtent l="0" t="0" r="0" b="5715"/>
            <wp:docPr id="414" name="图片 414"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例题.tif"/>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466090" cy="146685"/>
                    </a:xfrm>
                    <a:prstGeom prst="rect">
                      <a:avLst/>
                    </a:prstGeom>
                    <a:noFill/>
                    <a:ln>
                      <a:noFill/>
                    </a:ln>
                  </pic:spPr>
                </pic:pic>
              </a:graphicData>
            </a:graphic>
          </wp:inline>
        </w:drawing>
      </w:r>
      <w:r w:rsidRPr="00875398">
        <w:rPr>
          <w:rFonts w:ascii="Times New Roman" w:eastAsia="黑体" w:hAnsi="Times New Roman" w:cs="Times New Roman"/>
        </w:rPr>
        <w:t>典例</w:t>
      </w:r>
      <w:r w:rsidRPr="00875398">
        <w:rPr>
          <w:rFonts w:ascii="Times New Roman" w:eastAsia="黑体" w:hAnsi="Times New Roman" w:cs="Times New Roman"/>
        </w:rPr>
        <w:t>1</w:t>
      </w:r>
      <w:r w:rsidRPr="00875398">
        <w:rPr>
          <w:rFonts w:ascii="Times New Roman" w:hAnsi="Times New Roman" w:cs="Times New Roman"/>
        </w:rPr>
        <w:t xml:space="preserve">　下列现象属于渗透作用的是</w:t>
      </w:r>
      <w:r w:rsidRPr="00875398">
        <w:rPr>
          <w:rFonts w:ascii="Times New Roman" w:hAnsi="Times New Roman" w:cs="Times New Roman"/>
        </w:rPr>
        <w:t>(</w:t>
      </w:r>
      <w:r w:rsidRPr="00875398">
        <w:rPr>
          <w:rFonts w:ascii="Times New Roman" w:hAnsi="Times New Roman" w:cs="Times New Roman"/>
        </w:rPr>
        <w:t xml:space="preserve">　</w:t>
      </w:r>
      <w:r w:rsidRPr="00875398">
        <w:rPr>
          <w:rFonts w:ascii="Times New Roman" w:hAnsi="Times New Roman" w:cs="Times New Roman"/>
        </w:rPr>
        <w:t>D</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 xml:space="preserve">．蔗糖在水中溶解后使水变甜　</w:t>
      </w:r>
      <w:r w:rsidRPr="00875398">
        <w:rPr>
          <w:rFonts w:ascii="Times New Roman" w:hAnsi="Times New Roman" w:cs="Times New Roman"/>
        </w:rPr>
        <w:tab/>
      </w:r>
      <w:r w:rsidRPr="00875398">
        <w:rPr>
          <w:rFonts w:ascii="Times New Roman" w:hAnsi="Times New Roman" w:cs="Times New Roman"/>
        </w:rPr>
        <w:t>B</w:t>
      </w:r>
      <w:r w:rsidRPr="00875398">
        <w:rPr>
          <w:rFonts w:ascii="Times New Roman" w:hAnsi="Times New Roman" w:cs="Times New Roman"/>
        </w:rPr>
        <w:t>．春天放在空气中食盐潮解</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C</w:t>
      </w:r>
      <w:r w:rsidRPr="00875398">
        <w:rPr>
          <w:rFonts w:ascii="Times New Roman" w:hAnsi="Times New Roman" w:cs="Times New Roman"/>
        </w:rPr>
        <w:t xml:space="preserve">．小麦种子浸在水中逐渐胀大　</w:t>
      </w:r>
      <w:r w:rsidRPr="00875398">
        <w:rPr>
          <w:rFonts w:ascii="Times New Roman" w:hAnsi="Times New Roman" w:cs="Times New Roman"/>
        </w:rPr>
        <w:tab/>
        <w:t>D</w:t>
      </w:r>
      <w:r w:rsidRPr="00875398">
        <w:rPr>
          <w:rFonts w:ascii="Times New Roman" w:hAnsi="Times New Roman" w:cs="Times New Roman"/>
        </w:rPr>
        <w:t>．新鲜菜叶放在水中变硬</w:t>
      </w:r>
    </w:p>
    <w:p w:rsidR="00A270C9" w:rsidRPr="00875398" w:rsidRDefault="00BF3D4F" w:rsidP="00A270C9">
      <w:pPr>
        <w:pStyle w:val="a6"/>
        <w:tabs>
          <w:tab w:val="left" w:pos="4305"/>
        </w:tabs>
        <w:snapToGrid w:val="0"/>
        <w:spacing w:line="360" w:lineRule="auto"/>
        <w:ind w:firstLineChars="200" w:firstLine="420"/>
        <w:rPr>
          <w:rFonts w:ascii="Times New Roman" w:eastAsia="仿宋_GB2312" w:hAnsi="Times New Roman" w:cs="Times New Roman"/>
        </w:rPr>
      </w:pPr>
      <w:r w:rsidRPr="00875398">
        <w:rPr>
          <w:rFonts w:ascii="IPAPANNEW" w:eastAsia="黑体" w:hAnsi="IPAPANNEW" w:cs="Times New Roman"/>
        </w:rPr>
        <w:t>[</w:t>
      </w:r>
      <w:r w:rsidRPr="00875398">
        <w:rPr>
          <w:rFonts w:ascii="IPAPANNEW" w:eastAsia="黑体" w:hAnsi="IPAPANNEW" w:cs="Times New Roman"/>
        </w:rPr>
        <w:t>解析</w:t>
      </w:r>
      <w:r w:rsidRPr="00875398">
        <w:rPr>
          <w:rFonts w:ascii="IPAPANNEW" w:eastAsia="黑体" w:hAnsi="IPAPANNEW" w:cs="Times New Roman"/>
        </w:rPr>
        <w:t>]</w:t>
      </w:r>
      <w:r w:rsidRPr="00875398">
        <w:rPr>
          <w:rFonts w:ascii="Times New Roman" w:eastAsia="黑体" w:hAnsi="Times New Roman" w:cs="Times New Roman"/>
        </w:rPr>
        <w:t xml:space="preserve">　</w:t>
      </w:r>
      <w:r w:rsidRPr="00875398">
        <w:rPr>
          <w:rFonts w:ascii="Times New Roman" w:eastAsia="仿宋_GB2312" w:hAnsi="Times New Roman" w:cs="Times New Roman"/>
        </w:rPr>
        <w:t>渗透作用发生的条件有二：</w:t>
      </w:r>
      <w:r w:rsidRPr="00875398">
        <w:rPr>
          <w:rFonts w:eastAsia="仿宋_GB2312" w:hAnsi="宋体" w:cs="Times New Roman"/>
        </w:rPr>
        <w:t>①</w:t>
      </w:r>
      <w:r w:rsidRPr="00875398">
        <w:rPr>
          <w:rFonts w:ascii="Times New Roman" w:eastAsia="仿宋_GB2312" w:hAnsi="Times New Roman" w:cs="Times New Roman"/>
        </w:rPr>
        <w:t>是有半透膜，</w:t>
      </w:r>
      <w:r w:rsidRPr="00875398">
        <w:rPr>
          <w:rFonts w:eastAsia="仿宋_GB2312" w:hAnsi="宋体" w:cs="Times New Roman"/>
        </w:rPr>
        <w:t>②</w:t>
      </w:r>
      <w:r w:rsidRPr="00875398">
        <w:rPr>
          <w:rFonts w:ascii="Times New Roman" w:eastAsia="仿宋_GB2312" w:hAnsi="Times New Roman" w:cs="Times New Roman"/>
        </w:rPr>
        <w:t>是半透膜两侧有浓度差。四个选项中，只有</w:t>
      </w:r>
      <w:r w:rsidRPr="00875398">
        <w:rPr>
          <w:rFonts w:ascii="Times New Roman" w:eastAsia="仿宋_GB2312" w:hAnsi="Times New Roman" w:cs="Times New Roman"/>
        </w:rPr>
        <w:t>D</w:t>
      </w:r>
      <w:r w:rsidRPr="00875398">
        <w:rPr>
          <w:rFonts w:ascii="Times New Roman" w:eastAsia="仿宋_GB2312" w:hAnsi="Times New Roman" w:cs="Times New Roman"/>
        </w:rPr>
        <w:t>项符合题意。</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〔变式训练</w:t>
      </w:r>
      <w:r w:rsidRPr="00875398">
        <w:rPr>
          <w:rFonts w:ascii="Times New Roman" w:eastAsia="黑体" w:hAnsi="Times New Roman" w:cs="Times New Roman"/>
        </w:rPr>
        <w:t>1</w:t>
      </w:r>
      <w:r w:rsidRPr="00875398">
        <w:rPr>
          <w:rFonts w:ascii="Times New Roman" w:eastAsia="黑体" w:hAnsi="Times New Roman" w:cs="Times New Roman"/>
        </w:rPr>
        <w:t>〕</w:t>
      </w:r>
      <w:r w:rsidRPr="00875398">
        <w:rPr>
          <w:rFonts w:ascii="Times New Roman" w:hAnsi="Times New Roman" w:cs="Times New Roman"/>
        </w:rPr>
        <w:t xml:space="preserve">　如图所示，甲是渗透作用装置示意图，乙、丙两曲线图中的横坐标代表时间。下列叙述不正确的是</w:t>
      </w:r>
      <w:r w:rsidRPr="00875398">
        <w:rPr>
          <w:rFonts w:ascii="Times New Roman" w:hAnsi="Times New Roman" w:cs="Times New Roman"/>
        </w:rPr>
        <w:t>(</w:t>
      </w:r>
      <w:r w:rsidRPr="00875398">
        <w:rPr>
          <w:rFonts w:ascii="Times New Roman" w:hAnsi="Times New Roman" w:cs="Times New Roman"/>
        </w:rPr>
        <w:t xml:space="preserve">　</w:t>
      </w:r>
      <w:r w:rsidRPr="00875398">
        <w:rPr>
          <w:rFonts w:ascii="Times New Roman" w:hAnsi="Times New Roman" w:cs="Times New Roman"/>
        </w:rPr>
        <w:t>A</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682875" cy="880110"/>
            <wp:effectExtent l="0" t="0" r="3175" b="0"/>
            <wp:docPr id="415" name="图片 415" descr="S5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S58a.tif"/>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682875" cy="88011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．半透膜内溶液</w:t>
      </w:r>
      <w:r w:rsidRPr="00875398">
        <w:rPr>
          <w:rFonts w:ascii="Times New Roman" w:hAnsi="Times New Roman" w:cs="Times New Roman"/>
        </w:rPr>
        <w:t>a</w:t>
      </w:r>
      <w:r w:rsidRPr="00875398">
        <w:rPr>
          <w:rFonts w:ascii="Times New Roman" w:hAnsi="Times New Roman" w:cs="Times New Roman"/>
        </w:rPr>
        <w:t>的浓度变化可用图丙表示</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．水分子由半透膜外进入半透膜内的速率变化可用图乙表示</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C</w:t>
      </w:r>
      <w:r w:rsidRPr="00875398">
        <w:rPr>
          <w:rFonts w:ascii="Times New Roman" w:hAnsi="Times New Roman" w:cs="Times New Roman"/>
        </w:rPr>
        <w:t>．玻璃管内的液面高度变化可用图丙表示</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D</w:t>
      </w:r>
      <w:r w:rsidRPr="00875398">
        <w:rPr>
          <w:rFonts w:ascii="Times New Roman" w:hAnsi="Times New Roman" w:cs="Times New Roman"/>
        </w:rPr>
        <w:t>．半透膜内外浓度差的变化可用图乙表示</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IPAPANNEW" w:eastAsia="黑体" w:hAnsi="IPAPANNEW" w:cs="Times New Roman"/>
        </w:rPr>
        <w:t>[</w:t>
      </w:r>
      <w:r w:rsidRPr="00875398">
        <w:rPr>
          <w:rFonts w:ascii="IPAPANNEW" w:eastAsia="黑体" w:hAnsi="IPAPANNEW" w:cs="Times New Roman"/>
        </w:rPr>
        <w:t>解析</w:t>
      </w:r>
      <w:r w:rsidRPr="00875398">
        <w:rPr>
          <w:rFonts w:ascii="IPAPANNEW" w:eastAsia="黑体" w:hAnsi="IPAPANNEW" w:cs="Times New Roman"/>
        </w:rPr>
        <w:t>]</w:t>
      </w:r>
      <w:r w:rsidRPr="00875398">
        <w:rPr>
          <w:rFonts w:ascii="Times New Roman" w:eastAsia="黑体" w:hAnsi="Times New Roman" w:cs="Times New Roman"/>
        </w:rPr>
        <w:t xml:space="preserve">　</w:t>
      </w:r>
      <w:r w:rsidRPr="00875398">
        <w:rPr>
          <w:rFonts w:ascii="Times New Roman" w:eastAsia="仿宋_GB2312" w:hAnsi="Times New Roman" w:cs="Times New Roman"/>
        </w:rPr>
        <w:t>由于半透膜内为质量分数为</w:t>
      </w:r>
      <w:r w:rsidRPr="00875398">
        <w:rPr>
          <w:rFonts w:ascii="Times New Roman" w:eastAsia="仿宋_GB2312" w:hAnsi="Times New Roman" w:cs="Times New Roman"/>
        </w:rPr>
        <w:t>30%</w:t>
      </w:r>
      <w:r w:rsidRPr="00875398">
        <w:rPr>
          <w:rFonts w:ascii="Times New Roman" w:eastAsia="仿宋_GB2312" w:hAnsi="Times New Roman" w:cs="Times New Roman"/>
        </w:rPr>
        <w:t>的蔗糖溶液，外面为蒸馏水，膜内溶液浓度高于膜外溶液浓度，整体而言，水分子由膜外进入膜内，蔗糖溶液浓度降低，可用图乙表示。水分子进入半透膜的速率由膜内外两侧的浓度差决定，由于水分子不断进入膜内，两侧的浓</w:t>
      </w:r>
      <w:r w:rsidRPr="00875398">
        <w:rPr>
          <w:rFonts w:ascii="Times New Roman" w:eastAsia="仿宋_GB2312" w:hAnsi="Times New Roman" w:cs="Times New Roman"/>
        </w:rPr>
        <w:lastRenderedPageBreak/>
        <w:t>度差越来越小，水分子进入半透膜的速率也逐渐下降，最后保持不变，可用图乙表示。随着水分子的进入，玻璃管内的液面高度逐渐上升，一段时间后保持不变，可用图丙表示。</w:t>
      </w:r>
    </w:p>
    <w:p w:rsidR="00A270C9" w:rsidRPr="00875398" w:rsidRDefault="00BF3D4F" w:rsidP="00A270C9">
      <w:pPr>
        <w:pStyle w:val="a6"/>
        <w:tabs>
          <w:tab w:val="left" w:pos="4305"/>
        </w:tabs>
        <w:snapToGrid w:val="0"/>
        <w:spacing w:line="360" w:lineRule="auto"/>
        <w:ind w:firstLineChars="200" w:firstLine="420"/>
        <w:jc w:val="center"/>
        <w:rPr>
          <w:rFonts w:ascii="Times New Roman" w:eastAsia="黑体" w:hAnsi="Times New Roman" w:cs="Times New Roman"/>
        </w:rPr>
      </w:pPr>
      <w:r w:rsidRPr="00875398">
        <w:rPr>
          <w:rFonts w:ascii="Times New Roman" w:eastAsia="黑体" w:hAnsi="Times New Roman" w:cs="Times New Roman"/>
        </w:rPr>
        <w:t>知识点</w:t>
      </w:r>
      <w:r w:rsidRPr="00875398">
        <w:rPr>
          <w:rFonts w:ascii="Times New Roman" w:eastAsia="黑体" w:hAnsi="Times New Roman" w:cs="Times New Roman"/>
        </w:rPr>
        <w:t>2</w:t>
      </w:r>
      <w:r w:rsidRPr="00875398">
        <w:rPr>
          <w:rFonts w:ascii="Times New Roman" w:eastAsia="黑体" w:hAnsi="Times New Roman" w:cs="Times New Roman"/>
        </w:rPr>
        <w:t xml:space="preserve">　探究植物细胞的吸水和失水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Z</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重难拓展</w:instrText>
      </w:r>
      <w:r w:rsidRPr="00875398">
        <w:rPr>
          <w:rFonts w:ascii="Times New Roman" w:hAnsi="Times New Roman" w:cs="Times New Roman"/>
        </w:rPr>
        <w:instrText>),\s\do5(hong nan tuo zhan</w:instrText>
      </w:r>
      <w:r w:rsidRPr="00875398">
        <w:rPr>
          <w:rFonts w:ascii="Times New Roman" w:hAnsi="Times New Roman" w:cs="Times New Roman"/>
        </w:rPr>
        <w:instrText xml:space="preserve"> ))</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16" name="图片 416"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eastAsia="黑体" w:hAnsi="Times New Roman" w:cs="Times New Roman"/>
        </w:rPr>
      </w:pPr>
      <w:r w:rsidRPr="00875398">
        <w:rPr>
          <w:rFonts w:ascii="Times New Roman" w:eastAsia="黑体" w:hAnsi="Times New Roman" w:cs="Times New Roman"/>
        </w:rPr>
        <w:t>一、植物细胞的吸水和失水的实验探究</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．植物细胞与渗透装置的比较</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061845" cy="966470"/>
            <wp:effectExtent l="0" t="0" r="0" b="5080"/>
            <wp:docPr id="417" name="图片 417" descr="G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G70.TIF"/>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2061845" cy="96647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据图分析可知，一个植物细胞类似于一个渗透装置。</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．探究性实验的一般过程：根据观察到的现象，提出问题</w:t>
      </w:r>
      <w:r w:rsidRPr="00875398">
        <w:rPr>
          <w:rFonts w:hAnsi="宋体" w:cs="Times New Roman"/>
        </w:rPr>
        <w:t>→</w:t>
      </w:r>
      <w:r w:rsidRPr="00875398">
        <w:rPr>
          <w:rFonts w:ascii="Times New Roman" w:hAnsi="Times New Roman" w:cs="Times New Roman"/>
        </w:rPr>
        <w:t>作出假设</w:t>
      </w:r>
      <w:r w:rsidRPr="00875398">
        <w:rPr>
          <w:rFonts w:hAnsi="宋体" w:cs="Times New Roman"/>
        </w:rPr>
        <w:t>→</w:t>
      </w:r>
      <w:r w:rsidRPr="00875398">
        <w:rPr>
          <w:rFonts w:ascii="Times New Roman" w:hAnsi="Times New Roman" w:cs="Times New Roman"/>
        </w:rPr>
        <w:t>设计实验</w:t>
      </w:r>
      <w:r w:rsidRPr="00875398">
        <w:rPr>
          <w:rFonts w:hAnsi="宋体" w:cs="Times New Roman"/>
        </w:rPr>
        <w:t>→</w:t>
      </w:r>
      <w:r w:rsidRPr="00875398">
        <w:rPr>
          <w:rFonts w:ascii="Times New Roman" w:hAnsi="Times New Roman" w:cs="Times New Roman"/>
        </w:rPr>
        <w:t>进行实验</w:t>
      </w:r>
      <w:r w:rsidRPr="00875398">
        <w:rPr>
          <w:rFonts w:hAnsi="宋体" w:cs="Times New Roman"/>
        </w:rPr>
        <w:t>→</w:t>
      </w:r>
      <w:r w:rsidRPr="00875398">
        <w:rPr>
          <w:rFonts w:ascii="Times New Roman" w:hAnsi="Times New Roman" w:cs="Times New Roman"/>
        </w:rPr>
        <w:t>分析结果，得出结论</w:t>
      </w:r>
      <w:r w:rsidRPr="00875398">
        <w:rPr>
          <w:rFonts w:hAnsi="宋体" w:cs="Times New Roman"/>
        </w:rPr>
        <w:t>→</w:t>
      </w:r>
      <w:r w:rsidRPr="00875398">
        <w:rPr>
          <w:rFonts w:ascii="Times New Roman" w:hAnsi="Times New Roman" w:cs="Times New Roman"/>
        </w:rPr>
        <w:t>总结交流</w:t>
      </w:r>
      <w:r w:rsidRPr="00875398">
        <w:rPr>
          <w:rFonts w:hAnsi="宋体" w:cs="Times New Roman"/>
        </w:rPr>
        <w:t>→</w:t>
      </w:r>
      <w:r w:rsidRPr="00875398">
        <w:rPr>
          <w:rFonts w:ascii="Times New Roman" w:hAnsi="Times New Roman" w:cs="Times New Roman"/>
        </w:rPr>
        <w:t>进一步探究。</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．假设：原生质层相当于一层半透膜。</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4</w:t>
      </w:r>
      <w:r w:rsidRPr="00875398">
        <w:rPr>
          <w:rFonts w:ascii="Times New Roman" w:hAnsi="Times New Roman" w:cs="Times New Roman"/>
        </w:rPr>
        <w:t>．预期结果：由于原生质层相当于一层半透膜，水分子可以自由透过，而蔗糖分子不能透过。因此，在蔗糖溶液中植物细胞的中央液泡会变小，发生质壁分离。</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5</w:t>
      </w:r>
      <w:r w:rsidRPr="00875398">
        <w:rPr>
          <w:rFonts w:ascii="Times New Roman" w:hAnsi="Times New Roman" w:cs="Times New Roman"/>
        </w:rPr>
        <w:t>．装片制作示意图及实验流程</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装片制作示意图</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044700" cy="1682115"/>
            <wp:effectExtent l="0" t="0" r="0" b="0"/>
            <wp:docPr id="418" name="图片 418" descr="H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8.TIF"/>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2044700" cy="16821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实验流程</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837815" cy="1362710"/>
            <wp:effectExtent l="0" t="0" r="635" b="8890"/>
            <wp:docPr id="419" name="图片 419" descr="H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H9.TIF"/>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837815" cy="136271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6</w:t>
      </w:r>
      <w:r w:rsidRPr="00875398">
        <w:rPr>
          <w:rFonts w:ascii="Times New Roman" w:hAnsi="Times New Roman" w:cs="Times New Roman"/>
        </w:rPr>
        <w:t>．实验结果</w:t>
      </w:r>
    </w:p>
    <w:tbl>
      <w:tblPr>
        <w:tblW w:w="7015" w:type="dxa"/>
        <w:jc w:val="center"/>
        <w:tblInd w:w="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2286"/>
        <w:gridCol w:w="2076"/>
        <w:gridCol w:w="1236"/>
      </w:tblGrid>
      <w:tr w:rsidR="00CB448E" w:rsidTr="00E95A76">
        <w:trPr>
          <w:jc w:val="center"/>
        </w:trPr>
        <w:tc>
          <w:tcPr>
            <w:tcW w:w="1417" w:type="dxa"/>
            <w:tcBorders>
              <w:tl2br w:val="single" w:sz="4" w:space="0" w:color="auto"/>
            </w:tcBorders>
            <w:shd w:val="clear" w:color="auto" w:fill="auto"/>
            <w:vAlign w:val="center"/>
          </w:tcPr>
          <w:p w:rsidR="00A270C9" w:rsidRPr="00875398" w:rsidRDefault="00BF3D4F" w:rsidP="00E95A76">
            <w:pPr>
              <w:pStyle w:val="a6"/>
              <w:tabs>
                <w:tab w:val="left" w:pos="4305"/>
              </w:tabs>
              <w:snapToGrid w:val="0"/>
              <w:spacing w:line="360" w:lineRule="auto"/>
              <w:jc w:val="right"/>
              <w:rPr>
                <w:rFonts w:ascii="Times New Roman" w:hAnsi="Times New Roman" w:cs="Times New Roman"/>
              </w:rPr>
            </w:pPr>
            <w:r w:rsidRPr="00875398">
              <w:rPr>
                <w:rFonts w:ascii="Times New Roman" w:hAnsi="Times New Roman" w:cs="Times New Roman"/>
              </w:rPr>
              <w:lastRenderedPageBreak/>
              <w:t xml:space="preserve">　　现象</w:t>
            </w:r>
          </w:p>
          <w:p w:rsidR="00A270C9" w:rsidRPr="00875398" w:rsidRDefault="00BF3D4F" w:rsidP="00E95A76">
            <w:pPr>
              <w:pStyle w:val="a6"/>
              <w:tabs>
                <w:tab w:val="left" w:pos="4305"/>
              </w:tabs>
              <w:snapToGrid w:val="0"/>
              <w:spacing w:line="360" w:lineRule="auto"/>
              <w:jc w:val="left"/>
              <w:rPr>
                <w:rFonts w:ascii="Times New Roman" w:hAnsi="Times New Roman" w:cs="Times New Roman"/>
              </w:rPr>
            </w:pPr>
            <w:r w:rsidRPr="00875398">
              <w:rPr>
                <w:rFonts w:ascii="Times New Roman" w:hAnsi="Times New Roman" w:cs="Times New Roman"/>
              </w:rPr>
              <w:t xml:space="preserve">试剂　　</w:t>
            </w:r>
          </w:p>
        </w:tc>
        <w:tc>
          <w:tcPr>
            <w:tcW w:w="228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中央液泡变化</w:t>
            </w:r>
          </w:p>
        </w:tc>
        <w:tc>
          <w:tcPr>
            <w:tcW w:w="207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原生质层位置变化</w:t>
            </w:r>
          </w:p>
        </w:tc>
        <w:tc>
          <w:tcPr>
            <w:tcW w:w="123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细胞大小</w:t>
            </w:r>
          </w:p>
        </w:tc>
      </w:tr>
      <w:tr w:rsidR="00CB448E" w:rsidTr="00E95A76">
        <w:trPr>
          <w:jc w:val="center"/>
        </w:trPr>
        <w:tc>
          <w:tcPr>
            <w:tcW w:w="1417"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蔗糖溶液</w:t>
            </w:r>
          </w:p>
        </w:tc>
        <w:tc>
          <w:tcPr>
            <w:tcW w:w="228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变小</w:t>
            </w:r>
          </w:p>
        </w:tc>
        <w:tc>
          <w:tcPr>
            <w:tcW w:w="207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脱离细胞壁</w:t>
            </w:r>
          </w:p>
        </w:tc>
        <w:tc>
          <w:tcPr>
            <w:tcW w:w="123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基本不变</w:t>
            </w:r>
          </w:p>
        </w:tc>
      </w:tr>
      <w:tr w:rsidR="00CB448E" w:rsidTr="00E95A76">
        <w:trPr>
          <w:jc w:val="center"/>
        </w:trPr>
        <w:tc>
          <w:tcPr>
            <w:tcW w:w="1417"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清水</w:t>
            </w:r>
          </w:p>
        </w:tc>
        <w:tc>
          <w:tcPr>
            <w:tcW w:w="228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逐渐恢复原来大小</w:t>
            </w:r>
          </w:p>
        </w:tc>
        <w:tc>
          <w:tcPr>
            <w:tcW w:w="207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恢复原位</w:t>
            </w:r>
          </w:p>
        </w:tc>
        <w:tc>
          <w:tcPr>
            <w:tcW w:w="1236" w:type="dxa"/>
            <w:shd w:val="clear" w:color="auto" w:fill="auto"/>
            <w:vAlign w:val="center"/>
          </w:tcPr>
          <w:p w:rsidR="00A270C9" w:rsidRPr="00875398" w:rsidRDefault="00BF3D4F" w:rsidP="00E95A76">
            <w:pPr>
              <w:pStyle w:val="a6"/>
              <w:tabs>
                <w:tab w:val="left" w:pos="4305"/>
              </w:tabs>
              <w:snapToGrid w:val="0"/>
              <w:spacing w:line="360" w:lineRule="auto"/>
              <w:jc w:val="center"/>
              <w:rPr>
                <w:rFonts w:ascii="Times New Roman" w:hAnsi="Times New Roman" w:cs="Times New Roman"/>
              </w:rPr>
            </w:pPr>
            <w:r w:rsidRPr="00875398">
              <w:rPr>
                <w:rFonts w:ascii="Times New Roman" w:hAnsi="Times New Roman" w:cs="Times New Roman"/>
              </w:rPr>
              <w:t>基本不变</w:t>
            </w:r>
          </w:p>
        </w:tc>
      </w:tr>
    </w:tbl>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7</w:t>
      </w:r>
      <w:r w:rsidRPr="00875398">
        <w:rPr>
          <w:rFonts w:ascii="Times New Roman" w:hAnsi="Times New Roman" w:cs="Times New Roman"/>
        </w:rPr>
        <w:t>．结论：实验结果与预期结果相同，说明</w:t>
      </w:r>
      <w:r w:rsidRPr="00875398">
        <w:rPr>
          <w:rFonts w:hAnsi="宋体" w:cs="Times New Roman"/>
        </w:rPr>
        <w:t>“</w:t>
      </w:r>
      <w:r w:rsidRPr="00875398">
        <w:rPr>
          <w:rFonts w:ascii="Times New Roman" w:hAnsi="Times New Roman" w:cs="Times New Roman"/>
        </w:rPr>
        <w:t>原生质层相当于一层半透膜</w:t>
      </w:r>
      <w:r w:rsidRPr="00875398">
        <w:rPr>
          <w:rFonts w:hAnsi="宋体" w:cs="Times New Roman"/>
        </w:rPr>
        <w:t>”</w:t>
      </w:r>
      <w:r w:rsidRPr="00875398">
        <w:rPr>
          <w:rFonts w:ascii="Times New Roman" w:hAnsi="Times New Roman" w:cs="Times New Roman"/>
        </w:rPr>
        <w:t>的假设是成立的。</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8</w:t>
      </w:r>
      <w:r w:rsidRPr="00875398">
        <w:rPr>
          <w:rFonts w:ascii="Times New Roman" w:hAnsi="Times New Roman" w:cs="Times New Roman"/>
        </w:rPr>
        <w:t>．植物细胞发生质壁分离的原因和表现</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原因</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b\lc\{\rc\ (\a\vs4\al\co1(</w:instrText>
      </w:r>
      <w:r w:rsidRPr="00875398">
        <w:rPr>
          <w:rFonts w:ascii="Times New Roman" w:hAnsi="Times New Roman" w:cs="Times New Roman"/>
        </w:rPr>
        <w:instrText>内因</w:instrText>
      </w:r>
      <w:r w:rsidRPr="00875398">
        <w:rPr>
          <w:rFonts w:ascii="Times New Roman" w:hAnsi="Times New Roman" w:cs="Times New Roman"/>
        </w:rPr>
        <w:instrText>\b\lc\{\rc\ (\a\vs4\al\co1(</w:instrText>
      </w:r>
      <w:r w:rsidRPr="00875398">
        <w:rPr>
          <w:rFonts w:hAnsi="宋体" w:cs="Times New Roman"/>
        </w:rPr>
        <w:instrText>①</w:instrText>
      </w:r>
      <w:r w:rsidRPr="00875398">
        <w:rPr>
          <w:rFonts w:ascii="Times New Roman" w:hAnsi="Times New Roman" w:cs="Times New Roman"/>
        </w:rPr>
        <w:instrText>原生质层具有选择透过性</w:instrText>
      </w:r>
      <w:r w:rsidRPr="00875398">
        <w:rPr>
          <w:rFonts w:ascii="Times New Roman" w:hAnsi="Times New Roman" w:cs="Times New Roman"/>
        </w:rPr>
        <w:instrText>,</w:instrText>
      </w:r>
      <w:r w:rsidRPr="00875398">
        <w:rPr>
          <w:rFonts w:hAnsi="宋体" w:cs="Times New Roman"/>
        </w:rPr>
        <w:instrText>②</w:instrText>
      </w:r>
      <w:r w:rsidRPr="00875398">
        <w:rPr>
          <w:rFonts w:ascii="Times New Roman" w:hAnsi="Times New Roman" w:cs="Times New Roman"/>
        </w:rPr>
        <w:instrText>细胞壁伸缩性小于原生质层伸缩性</w:instrText>
      </w:r>
      <w:r w:rsidRPr="00875398">
        <w:rPr>
          <w:rFonts w:ascii="Times New Roman" w:hAnsi="Times New Roman" w:cs="Times New Roman"/>
        </w:rPr>
        <w:instrText>)),</w:instrText>
      </w:r>
      <w:r w:rsidRPr="00875398">
        <w:rPr>
          <w:rFonts w:ascii="Times New Roman" w:hAnsi="Times New Roman" w:cs="Times New Roman"/>
        </w:rPr>
        <w:instrText>外因：外界溶液浓度大于细胞液浓度</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表现</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b\lc\{\rc\ (\a\vs4\al\co1(</w:instrText>
      </w:r>
      <w:r w:rsidRPr="00875398">
        <w:rPr>
          <w:rFonts w:ascii="Times New Roman" w:hAnsi="Times New Roman" w:cs="Times New Roman"/>
        </w:rPr>
        <w:instrText>宏观上：植物由坚挺</w:instrText>
      </w:r>
      <w:r w:rsidRPr="00875398">
        <w:rPr>
          <w:rFonts w:hAnsi="宋体" w:cs="Times New Roman"/>
          <w:spacing w:val="-25"/>
        </w:rPr>
        <w:instrText>―</w:instrText>
      </w:r>
      <w:r w:rsidRPr="00875398">
        <w:rPr>
          <w:rFonts w:hAnsi="宋体" w:cs="Times New Roman"/>
        </w:rPr>
        <w:instrText>→</w:instrText>
      </w:r>
      <w:r w:rsidRPr="00875398">
        <w:rPr>
          <w:rFonts w:ascii="Times New Roman" w:hAnsi="Times New Roman" w:cs="Times New Roman"/>
        </w:rPr>
        <w:instrText>萎蔫</w:instrText>
      </w:r>
      <w:r w:rsidRPr="00875398">
        <w:rPr>
          <w:rFonts w:ascii="Times New Roman" w:hAnsi="Times New Roman" w:cs="Times New Roman"/>
        </w:rPr>
        <w:instrText>,</w:instrText>
      </w:r>
      <w:r w:rsidRPr="00875398">
        <w:rPr>
          <w:rFonts w:ascii="Times New Roman" w:hAnsi="Times New Roman" w:cs="Times New Roman"/>
        </w:rPr>
        <w:instrText>微观上：质壁分离</w:instrText>
      </w:r>
      <w:r w:rsidRPr="00875398">
        <w:rPr>
          <w:rFonts w:ascii="Times New Roman" w:hAnsi="Times New Roman" w:cs="Times New Roman"/>
        </w:rPr>
        <w:instrText>\b\lc\{\rc\ (\a\vs4\al\co1(</w:instrText>
      </w:r>
      <w:r w:rsidRPr="00875398">
        <w:rPr>
          <w:rFonts w:ascii="Times New Roman" w:hAnsi="Times New Roman" w:cs="Times New Roman"/>
        </w:rPr>
        <w:instrText>液泡</w:instrText>
      </w:r>
      <w:r w:rsidRPr="00875398">
        <w:rPr>
          <w:rFonts w:ascii="Symbol" w:hAnsi="Symbol" w:cs="Times New Roman"/>
        </w:rPr>
        <w:sym w:font="Symbol" w:char="F028"/>
      </w:r>
      <w:r w:rsidRPr="00875398">
        <w:rPr>
          <w:rFonts w:ascii="Times New Roman" w:hAnsi="Times New Roman" w:cs="Times New Roman"/>
        </w:rPr>
        <w:instrText>大</w:instrText>
      </w:r>
      <w:r w:rsidRPr="00875398">
        <w:rPr>
          <w:rFonts w:hAnsi="宋体" w:cs="Times New Roman"/>
          <w:spacing w:val="-25"/>
        </w:rPr>
        <w:instrText>―</w:instrText>
      </w:r>
      <w:r w:rsidRPr="00875398">
        <w:rPr>
          <w:rFonts w:hAnsi="宋体" w:cs="Times New Roman"/>
        </w:rPr>
        <w:instrText>→</w:instrText>
      </w:r>
      <w:r w:rsidRPr="00875398">
        <w:rPr>
          <w:rFonts w:ascii="Times New Roman" w:hAnsi="Times New Roman" w:cs="Times New Roman"/>
        </w:rPr>
        <w:instrText>小</w:instrText>
      </w:r>
      <w:r w:rsidRPr="00875398">
        <w:rPr>
          <w:rFonts w:ascii="Symbol" w:hAnsi="Symbol" w:cs="Times New Roman"/>
        </w:rPr>
        <w:sym w:font="Symbol" w:char="F029"/>
      </w:r>
      <w:r w:rsidRPr="00875398">
        <w:rPr>
          <w:rFonts w:ascii="Times New Roman" w:hAnsi="Times New Roman" w:cs="Times New Roman"/>
        </w:rPr>
        <w:instrText>,</w:instrText>
      </w:r>
      <w:r w:rsidRPr="00875398">
        <w:rPr>
          <w:rFonts w:ascii="Times New Roman" w:hAnsi="Times New Roman" w:cs="Times New Roman"/>
        </w:rPr>
        <w:instrText>细胞液颜色</w:instrText>
      </w:r>
      <w:r w:rsidRPr="00875398">
        <w:rPr>
          <w:rFonts w:ascii="Symbol" w:hAnsi="Symbol" w:cs="Times New Roman"/>
        </w:rPr>
        <w:sym w:font="Symbol" w:char="F028"/>
      </w:r>
      <w:r w:rsidRPr="00875398">
        <w:rPr>
          <w:rFonts w:ascii="Times New Roman" w:hAnsi="Times New Roman" w:cs="Times New Roman"/>
        </w:rPr>
        <w:instrText>浅</w:instrText>
      </w:r>
      <w:r w:rsidRPr="00875398">
        <w:rPr>
          <w:rFonts w:hAnsi="宋体" w:cs="Times New Roman"/>
          <w:spacing w:val="-25"/>
        </w:rPr>
        <w:instrText>―</w:instrText>
      </w:r>
      <w:r w:rsidRPr="00875398">
        <w:rPr>
          <w:rFonts w:hAnsi="宋体" w:cs="Times New Roman"/>
        </w:rPr>
        <w:instrText>→</w:instrText>
      </w:r>
      <w:r w:rsidRPr="00875398">
        <w:rPr>
          <w:rFonts w:ascii="Times New Roman" w:hAnsi="Times New Roman" w:cs="Times New Roman"/>
        </w:rPr>
        <w:instrText>深</w:instrText>
      </w:r>
      <w:r w:rsidRPr="00875398">
        <w:rPr>
          <w:rFonts w:ascii="Symbol" w:hAnsi="Symbol" w:cs="Times New Roman"/>
        </w:rPr>
        <w:sym w:font="Symbol" w:char="F029"/>
      </w:r>
      <w:r w:rsidRPr="00875398">
        <w:rPr>
          <w:rFonts w:ascii="Times New Roman" w:hAnsi="Times New Roman" w:cs="Times New Roman"/>
        </w:rPr>
        <w:instrText>,</w:instrText>
      </w:r>
      <w:r w:rsidRPr="00875398">
        <w:rPr>
          <w:rFonts w:ascii="Times New Roman" w:hAnsi="Times New Roman" w:cs="Times New Roman"/>
        </w:rPr>
        <w:instrText>原生质层与细胞壁分离</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9</w:t>
      </w:r>
      <w:r w:rsidRPr="00875398">
        <w:rPr>
          <w:rFonts w:ascii="Times New Roman" w:hAnsi="Times New Roman" w:cs="Times New Roman"/>
        </w:rPr>
        <w:t>．实验操作中注意的问题</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实验材料：选择实验材料是实验成功的关键之一。要选取成熟的、液泡带有一定颜色的植物组织进行实验，便于观察实验现象，如紫色的洋葱鳞片叶外表皮细胞。</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实验试剂：</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①</w:t>
      </w:r>
      <w:r w:rsidRPr="00875398">
        <w:rPr>
          <w:rFonts w:ascii="Times New Roman" w:hAnsi="Times New Roman" w:cs="Times New Roman"/>
        </w:rPr>
        <w:t>浓度适宜：</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．若蔗糖溶液浓度过低，不足以引起质壁分离或质壁分离所需时间过长。</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．若蔗糖溶液浓度过高，可能造成植物细胞失水过多、过快而死亡。</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②</w:t>
      </w:r>
      <w:r w:rsidRPr="00875398">
        <w:rPr>
          <w:rFonts w:ascii="Times New Roman" w:hAnsi="Times New Roman" w:cs="Times New Roman"/>
        </w:rPr>
        <w:t>种类得当：</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．若使用质量浓度为</w:t>
      </w:r>
      <w:r w:rsidRPr="00875398">
        <w:rPr>
          <w:rFonts w:ascii="Times New Roman" w:hAnsi="Times New Roman" w:cs="Times New Roman"/>
        </w:rPr>
        <w:t>1 mol/L</w:t>
      </w:r>
      <w:r w:rsidRPr="00875398">
        <w:rPr>
          <w:rFonts w:ascii="Times New Roman" w:hAnsi="Times New Roman" w:cs="Times New Roman"/>
        </w:rPr>
        <w:t>的</w:t>
      </w:r>
      <w:r w:rsidRPr="00875398">
        <w:rPr>
          <w:rFonts w:ascii="Times New Roman" w:hAnsi="Times New Roman" w:cs="Times New Roman"/>
        </w:rPr>
        <w:t>KNO</w:t>
      </w:r>
      <w:r w:rsidRPr="00875398">
        <w:rPr>
          <w:rFonts w:ascii="Times New Roman" w:hAnsi="Times New Roman" w:cs="Times New Roman"/>
          <w:vertAlign w:val="subscript"/>
        </w:rPr>
        <w:t>3</w:t>
      </w:r>
      <w:r w:rsidRPr="00875398">
        <w:rPr>
          <w:rFonts w:ascii="Times New Roman" w:hAnsi="Times New Roman" w:cs="Times New Roman"/>
        </w:rPr>
        <w:t>溶液，则细胞能发生质壁分离，并能自动复原。因为</w:t>
      </w:r>
      <w:r w:rsidRPr="00875398">
        <w:rPr>
          <w:rFonts w:ascii="Times New Roman" w:hAnsi="Times New Roman" w:cs="Times New Roman"/>
        </w:rPr>
        <w:t>K</w:t>
      </w:r>
      <w:r w:rsidRPr="00875398">
        <w:rPr>
          <w:rFonts w:ascii="Times New Roman" w:hAnsi="Times New Roman" w:cs="Times New Roman"/>
          <w:vertAlign w:val="superscript"/>
        </w:rPr>
        <w:t>＋</w:t>
      </w:r>
      <w:r w:rsidRPr="00875398">
        <w:rPr>
          <w:rFonts w:ascii="Times New Roman" w:hAnsi="Times New Roman" w:cs="Times New Roman"/>
        </w:rPr>
        <w:t>和</w:t>
      </w:r>
      <w:r w:rsidRPr="00875398">
        <w:rPr>
          <w:rFonts w:ascii="Times New Roman" w:hAnsi="Times New Roman" w:cs="Times New Roman"/>
        </w:rPr>
        <w:t>NO</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o\al(</w:instrText>
      </w:r>
      <w:r w:rsidRPr="00875398">
        <w:rPr>
          <w:rFonts w:ascii="Times New Roman" w:hAnsi="Times New Roman" w:cs="Times New Roman"/>
          <w:vertAlign w:val="superscript"/>
        </w:rPr>
        <w:instrText>－</w:instrText>
      </w:r>
      <w:r w:rsidRPr="00875398">
        <w:rPr>
          <w:rFonts w:ascii="Times New Roman" w:hAnsi="Times New Roman" w:cs="Times New Roman"/>
        </w:rPr>
        <w:instrText>,</w:instrText>
      </w:r>
      <w:r w:rsidRPr="00875398">
        <w:rPr>
          <w:rFonts w:ascii="Times New Roman" w:hAnsi="Times New Roman" w:cs="Times New Roman"/>
          <w:vertAlign w:val="subscript"/>
        </w:rPr>
        <w:instrText>3</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可被细胞吸收，使细胞液浓度增大，细胞渗透吸水。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．若使用质量浓度为</w:t>
      </w:r>
      <w:r w:rsidRPr="00875398">
        <w:rPr>
          <w:rFonts w:ascii="Times New Roman" w:hAnsi="Times New Roman" w:cs="Times New Roman"/>
        </w:rPr>
        <w:t>1 mol/L</w:t>
      </w:r>
      <w:r w:rsidRPr="00875398">
        <w:rPr>
          <w:rFonts w:ascii="Times New Roman" w:hAnsi="Times New Roman" w:cs="Times New Roman"/>
        </w:rPr>
        <w:t>的醋酸溶液，则不发生质壁分离及复原现象。因为醋酸能杀死细胞，使原生质层失去选择透过性。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实验操作过程：</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①</w:t>
      </w:r>
      <w:r w:rsidRPr="00875398">
        <w:rPr>
          <w:rFonts w:ascii="Times New Roman" w:hAnsi="Times New Roman" w:cs="Times New Roman"/>
        </w:rPr>
        <w:t>滴加蔗糖溶液或清水时，应在载物台上操作，故滴加液体不要太多，避免污染物镜镜头。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hAnsi="宋体" w:cs="Times New Roman"/>
        </w:rPr>
        <w:t>②</w:t>
      </w:r>
      <w:r w:rsidRPr="00875398">
        <w:rPr>
          <w:rFonts w:ascii="Times New Roman" w:hAnsi="Times New Roman" w:cs="Times New Roman"/>
        </w:rPr>
        <w:t>观察质壁分离的时间不宜过长，以免细胞因长期处于失水状态而死亡，影响对复原现象的观察。</w:t>
      </w:r>
    </w:p>
    <w:p w:rsidR="00A270C9" w:rsidRPr="00875398" w:rsidRDefault="00BF3D4F" w:rsidP="00A270C9">
      <w:pPr>
        <w:pStyle w:val="a6"/>
        <w:tabs>
          <w:tab w:val="left" w:pos="4305"/>
        </w:tabs>
        <w:snapToGrid w:val="0"/>
        <w:spacing w:line="360" w:lineRule="auto"/>
        <w:ind w:firstLineChars="200" w:firstLine="420"/>
        <w:rPr>
          <w:rFonts w:ascii="Times New Roman" w:eastAsia="黑体" w:hAnsi="Times New Roman" w:cs="Times New Roman"/>
        </w:rPr>
      </w:pPr>
      <w:r w:rsidRPr="00875398">
        <w:rPr>
          <w:rFonts w:ascii="Times New Roman" w:eastAsia="黑体" w:hAnsi="Times New Roman" w:cs="Times New Roman"/>
        </w:rPr>
        <w:t>知识贴士</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ascii="Times New Roman" w:eastAsia="楷体_GB2312" w:hAnsi="Times New Roman" w:cs="Times New Roman"/>
        </w:rPr>
        <w:lastRenderedPageBreak/>
        <w:t>并非所有的细胞都可以发生质壁分离现象</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eastAsia="楷体_GB2312" w:hAnsi="宋体" w:cs="Times New Roman"/>
        </w:rPr>
        <w:t>①</w:t>
      </w:r>
      <w:r w:rsidRPr="00875398">
        <w:rPr>
          <w:rFonts w:ascii="Times New Roman" w:eastAsia="楷体_GB2312" w:hAnsi="Times New Roman" w:cs="Times New Roman"/>
        </w:rPr>
        <w:t>成熟的植物细胞具有大液泡，质壁分离现象明显，而未成熟的植物细胞没有大液泡，质壁分离现象不明显，不易观察。</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eastAsia="楷体_GB2312" w:hAnsi="宋体" w:cs="Times New Roman"/>
        </w:rPr>
        <w:t>②</w:t>
      </w:r>
      <w:r w:rsidRPr="00875398">
        <w:rPr>
          <w:rFonts w:ascii="Times New Roman" w:eastAsia="楷体_GB2312" w:hAnsi="Times New Roman" w:cs="Times New Roman"/>
        </w:rPr>
        <w:t>动物细胞由于没有细胞壁，故不发生质壁分离现象。</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eastAsia="楷体_GB2312" w:hAnsi="宋体" w:cs="Times New Roman"/>
        </w:rPr>
        <w:t>③</w:t>
      </w:r>
      <w:r w:rsidRPr="00875398">
        <w:rPr>
          <w:rFonts w:ascii="Times New Roman" w:eastAsia="楷体_GB2312" w:hAnsi="Times New Roman" w:cs="Times New Roman"/>
        </w:rPr>
        <w:t>质壁分离中的</w:t>
      </w:r>
      <w:r w:rsidRPr="00875398">
        <w:rPr>
          <w:rFonts w:hAnsi="宋体" w:cs="Times New Roman"/>
        </w:rPr>
        <w:t>“</w:t>
      </w:r>
      <w:r w:rsidRPr="00875398">
        <w:rPr>
          <w:rFonts w:ascii="Times New Roman" w:eastAsia="楷体_GB2312" w:hAnsi="Times New Roman" w:cs="Times New Roman"/>
        </w:rPr>
        <w:t>质</w:t>
      </w:r>
      <w:r w:rsidRPr="00875398">
        <w:rPr>
          <w:rFonts w:hAnsi="宋体" w:cs="Times New Roman"/>
        </w:rPr>
        <w:t>”</w:t>
      </w:r>
      <w:r w:rsidRPr="00875398">
        <w:rPr>
          <w:rFonts w:ascii="Times New Roman" w:eastAsia="楷体_GB2312" w:hAnsi="Times New Roman" w:cs="Times New Roman"/>
        </w:rPr>
        <w:t>指的是原生质层，而不是细胞质。</w:t>
      </w:r>
    </w:p>
    <w:p w:rsidR="00A270C9" w:rsidRPr="00875398" w:rsidRDefault="00BF3D4F" w:rsidP="00A270C9">
      <w:pPr>
        <w:pStyle w:val="a6"/>
        <w:tabs>
          <w:tab w:val="left" w:pos="4305"/>
        </w:tabs>
        <w:snapToGrid w:val="0"/>
        <w:spacing w:line="360" w:lineRule="auto"/>
        <w:ind w:firstLineChars="200" w:firstLine="420"/>
        <w:rPr>
          <w:rFonts w:ascii="Times New Roman" w:eastAsia="楷体_GB2312" w:hAnsi="Times New Roman" w:cs="Times New Roman"/>
        </w:rPr>
      </w:pPr>
      <w:r w:rsidRPr="00875398">
        <w:rPr>
          <w:rFonts w:eastAsia="楷体_GB2312" w:hAnsi="宋体" w:cs="Times New Roman"/>
        </w:rPr>
        <w:t>④</w:t>
      </w:r>
      <w:r w:rsidRPr="00875398">
        <w:rPr>
          <w:rFonts w:ascii="Times New Roman" w:eastAsia="楷体_GB2312" w:hAnsi="Times New Roman" w:cs="Times New Roman"/>
        </w:rPr>
        <w:t>发生质壁分离后，细胞膜与细胞壁的间隙内充满了蔗糖溶液</w:t>
      </w:r>
      <w:r w:rsidRPr="00875398">
        <w:rPr>
          <w:rFonts w:ascii="Times New Roman" w:eastAsia="楷体_GB2312" w:hAnsi="Times New Roman" w:cs="Times New Roman"/>
        </w:rPr>
        <w:t>(</w:t>
      </w:r>
      <w:r w:rsidRPr="00875398">
        <w:rPr>
          <w:rFonts w:ascii="Times New Roman" w:eastAsia="楷体_GB2312" w:hAnsi="Times New Roman" w:cs="Times New Roman"/>
        </w:rPr>
        <w:t>因为细胞壁具有全透性</w:t>
      </w:r>
      <w:r w:rsidRPr="00875398">
        <w:rPr>
          <w:rFonts w:ascii="Times New Roman" w:eastAsia="楷体_GB2312" w:hAnsi="Times New Roman" w:cs="Times New Roman"/>
        </w:rPr>
        <w:t>)</w:t>
      </w:r>
      <w:r w:rsidRPr="00875398">
        <w:rPr>
          <w:rFonts w:ascii="Times New Roman" w:eastAsia="楷体_GB2312"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eastAsia="楷体_GB2312" w:hAnsi="宋体" w:cs="Times New Roman"/>
        </w:rPr>
        <w:t>⑤</w:t>
      </w:r>
      <w:r w:rsidRPr="00875398">
        <w:rPr>
          <w:rFonts w:ascii="Times New Roman" w:eastAsia="楷体_GB2312" w:hAnsi="Times New Roman" w:cs="Times New Roman"/>
        </w:rPr>
        <w:t>质</w:t>
      </w:r>
      <w:r w:rsidRPr="00875398">
        <w:rPr>
          <w:rFonts w:ascii="Times New Roman" w:eastAsia="楷体_GB2312" w:hAnsi="Times New Roman" w:cs="Times New Roman"/>
        </w:rPr>
        <w:t>壁发生分离的原因是外界溶液浓度大于细胞液浓度，随着细胞渗透失水，虽然细胞液浓度会增大，但可能仍然小于外界溶液浓度</w:t>
      </w:r>
      <w:r w:rsidRPr="00875398">
        <w:rPr>
          <w:rFonts w:ascii="Times New Roman" w:eastAsia="楷体_GB2312" w:hAnsi="Times New Roman" w:cs="Times New Roman"/>
        </w:rPr>
        <w:t>(</w:t>
      </w:r>
      <w:r w:rsidRPr="00875398">
        <w:rPr>
          <w:rFonts w:ascii="Times New Roman" w:eastAsia="楷体_GB2312" w:hAnsi="Times New Roman" w:cs="Times New Roman"/>
        </w:rPr>
        <w:t>此处指的是物质的量浓度，不是质量浓度</w:t>
      </w:r>
      <w:r w:rsidRPr="00875398">
        <w:rPr>
          <w:rFonts w:ascii="Times New Roman" w:eastAsia="楷体_GB2312" w:hAnsi="Times New Roman" w:cs="Times New Roman"/>
        </w:rPr>
        <w:t>)</w:t>
      </w:r>
      <w:r w:rsidRPr="00875398">
        <w:rPr>
          <w:rFonts w:ascii="Times New Roman" w:eastAsia="楷体_GB2312"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i/>
        </w:rPr>
        <w:t>D</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o(\s\up7(</w:instrText>
      </w:r>
      <w:r w:rsidRPr="00875398">
        <w:rPr>
          <w:rFonts w:ascii="Times New Roman" w:hAnsi="Times New Roman" w:cs="Times New Roman"/>
        </w:rPr>
        <w:instrText>典例评析</w:instrText>
      </w:r>
      <w:r w:rsidRPr="00875398">
        <w:rPr>
          <w:rFonts w:ascii="Times New Roman" w:hAnsi="Times New Roman" w:cs="Times New Roman"/>
        </w:rPr>
        <w:instrText>),\s\do5(ian li ping xi ))</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 xml:space="preserve">　</w:t>
      </w:r>
      <w:r w:rsidRPr="00875398">
        <w:rPr>
          <w:rFonts w:ascii="Times New Roman" w:hAnsi="Times New Roman" w:cs="Times New Roman" w:hint="eastAsia"/>
          <w:noProof/>
        </w:rPr>
        <w:drawing>
          <wp:inline distT="0" distB="0" distL="0" distR="0">
            <wp:extent cx="155575" cy="250190"/>
            <wp:effectExtent l="0" t="0" r="0" b="0"/>
            <wp:docPr id="420" name="图片 420" descr="箭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箭头.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55575" cy="250190"/>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hint="eastAsia"/>
          <w:noProof/>
        </w:rPr>
        <w:drawing>
          <wp:inline distT="0" distB="0" distL="0" distR="0">
            <wp:extent cx="466090" cy="146685"/>
            <wp:effectExtent l="0" t="0" r="0" b="5715"/>
            <wp:docPr id="421" name="图片 421"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例题.tif"/>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466090" cy="146685"/>
                    </a:xfrm>
                    <a:prstGeom prst="rect">
                      <a:avLst/>
                    </a:prstGeom>
                    <a:noFill/>
                    <a:ln>
                      <a:noFill/>
                    </a:ln>
                  </pic:spPr>
                </pic:pic>
              </a:graphicData>
            </a:graphic>
          </wp:inline>
        </w:drawing>
      </w:r>
      <w:r w:rsidRPr="00875398">
        <w:rPr>
          <w:rFonts w:ascii="Times New Roman" w:eastAsia="黑体" w:hAnsi="Times New Roman" w:cs="Times New Roman"/>
        </w:rPr>
        <w:t>典例</w:t>
      </w:r>
      <w:r w:rsidRPr="00875398">
        <w:rPr>
          <w:rFonts w:ascii="Times New Roman" w:eastAsia="黑体" w:hAnsi="Times New Roman" w:cs="Times New Roman"/>
        </w:rPr>
        <w:t>2</w:t>
      </w:r>
      <w:r w:rsidRPr="00875398">
        <w:rPr>
          <w:rFonts w:ascii="Times New Roman" w:hAnsi="Times New Roman" w:cs="Times New Roman"/>
        </w:rPr>
        <w:t xml:space="preserve">　将紫色洋葱鳞片叶表皮浸润在</w:t>
      </w:r>
      <w:r w:rsidRPr="00875398">
        <w:rPr>
          <w:rFonts w:ascii="Times New Roman" w:hAnsi="Times New Roman" w:cs="Times New Roman"/>
        </w:rPr>
        <w:t>0.3 g/mL</w:t>
      </w:r>
      <w:r w:rsidRPr="00875398">
        <w:rPr>
          <w:rFonts w:ascii="Times New Roman" w:hAnsi="Times New Roman" w:cs="Times New Roman"/>
        </w:rPr>
        <w:t>的蔗糖溶液中，</w:t>
      </w:r>
      <w:r w:rsidRPr="00875398">
        <w:rPr>
          <w:rFonts w:ascii="Times New Roman" w:hAnsi="Times New Roman" w:cs="Times New Roman"/>
        </w:rPr>
        <w:t>1</w:t>
      </w:r>
      <w:r w:rsidRPr="00875398">
        <w:rPr>
          <w:rFonts w:ascii="Times New Roman" w:hAnsi="Times New Roman" w:cs="Times New Roman"/>
        </w:rPr>
        <w:t>分钟后进行显微观察，结果如图。下列叙述错误的是</w:t>
      </w:r>
      <w:r w:rsidRPr="00875398">
        <w:rPr>
          <w:rFonts w:ascii="Times New Roman" w:hAnsi="Times New Roman" w:cs="Times New Roman"/>
        </w:rPr>
        <w:t>(</w:t>
      </w:r>
      <w:r w:rsidRPr="00875398">
        <w:rPr>
          <w:rFonts w:ascii="Times New Roman" w:hAnsi="Times New Roman" w:cs="Times New Roman"/>
        </w:rPr>
        <w:t xml:space="preserve">　</w:t>
      </w:r>
      <w:r w:rsidRPr="00875398">
        <w:rPr>
          <w:rFonts w:ascii="Times New Roman" w:hAnsi="Times New Roman" w:cs="Times New Roman"/>
        </w:rPr>
        <w:t>A</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1155700" cy="931545"/>
            <wp:effectExtent l="0" t="0" r="6350" b="1905"/>
            <wp:docPr id="422" name="图片 422" descr="G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G72.TIF"/>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1155700" cy="93154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．图中</w:t>
      </w:r>
      <w:r w:rsidRPr="00875398">
        <w:rPr>
          <w:rFonts w:ascii="Times New Roman" w:hAnsi="Times New Roman" w:cs="Times New Roman"/>
        </w:rPr>
        <w:t>L</w:t>
      </w:r>
      <w:r w:rsidRPr="00875398">
        <w:rPr>
          <w:rFonts w:ascii="Times New Roman" w:hAnsi="Times New Roman" w:cs="Times New Roman"/>
        </w:rPr>
        <w:t>是细胞壁，</w:t>
      </w:r>
      <w:r w:rsidRPr="00875398">
        <w:rPr>
          <w:rFonts w:ascii="Times New Roman" w:hAnsi="Times New Roman" w:cs="Times New Roman"/>
        </w:rPr>
        <w:t>M</w:t>
      </w:r>
      <w:r w:rsidRPr="00875398">
        <w:rPr>
          <w:rFonts w:ascii="Times New Roman" w:hAnsi="Times New Roman" w:cs="Times New Roman"/>
        </w:rPr>
        <w:t>是液泡，</w:t>
      </w:r>
      <w:r w:rsidRPr="00875398">
        <w:rPr>
          <w:rFonts w:ascii="Times New Roman" w:hAnsi="Times New Roman" w:cs="Times New Roman"/>
        </w:rPr>
        <w:t>N</w:t>
      </w:r>
      <w:r w:rsidRPr="00875398">
        <w:rPr>
          <w:rFonts w:ascii="Times New Roman" w:hAnsi="Times New Roman" w:cs="Times New Roman"/>
        </w:rPr>
        <w:t>是细胞质</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．将视野中的细胞浸润在清水中，原生质层会逐渐复原</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C</w:t>
      </w:r>
      <w:r w:rsidRPr="00875398">
        <w:rPr>
          <w:rFonts w:ascii="Times New Roman" w:hAnsi="Times New Roman" w:cs="Times New Roman"/>
        </w:rPr>
        <w:t>．实验说明细胞膜与细胞壁在物质透过性上存在显著差异</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D</w:t>
      </w:r>
      <w:r w:rsidRPr="00875398">
        <w:rPr>
          <w:rFonts w:ascii="Times New Roman" w:hAnsi="Times New Roman" w:cs="Times New Roman"/>
        </w:rPr>
        <w:t>．洋葱根尖分生区细胞不宜作为该实验的实验材料</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IPAPANNEW" w:eastAsia="黑体" w:hAnsi="IPAPANNEW" w:cs="Times New Roman"/>
        </w:rPr>
        <w:t>[</w:t>
      </w:r>
      <w:r w:rsidRPr="00875398">
        <w:rPr>
          <w:rFonts w:ascii="IPAPANNEW" w:eastAsia="黑体" w:hAnsi="IPAPANNEW" w:cs="Times New Roman"/>
        </w:rPr>
        <w:t>解析</w:t>
      </w:r>
      <w:r w:rsidRPr="00875398">
        <w:rPr>
          <w:rFonts w:ascii="IPAPANNEW" w:eastAsia="黑体" w:hAnsi="IPAPANNEW" w:cs="Times New Roman"/>
        </w:rPr>
        <w:t>]</w:t>
      </w:r>
      <w:r w:rsidRPr="00875398">
        <w:rPr>
          <w:rFonts w:ascii="Times New Roman" w:eastAsia="黑体" w:hAnsi="Times New Roman" w:cs="Times New Roman"/>
        </w:rPr>
        <w:t xml:space="preserve">　</w:t>
      </w:r>
      <w:r w:rsidRPr="00875398">
        <w:rPr>
          <w:rFonts w:ascii="Times New Roman" w:eastAsia="仿宋_GB2312" w:hAnsi="Times New Roman" w:cs="Times New Roman"/>
        </w:rPr>
        <w:t>成熟的紫色洋葱鳞片叶表皮细胞在质量浓度为</w:t>
      </w:r>
      <w:r w:rsidRPr="00875398">
        <w:rPr>
          <w:rFonts w:ascii="Times New Roman" w:eastAsia="仿宋_GB2312" w:hAnsi="Times New Roman" w:cs="Times New Roman"/>
        </w:rPr>
        <w:t>0.3 g/mL</w:t>
      </w:r>
      <w:r w:rsidRPr="00875398">
        <w:rPr>
          <w:rFonts w:ascii="Times New Roman" w:eastAsia="仿宋_GB2312" w:hAnsi="Times New Roman" w:cs="Times New Roman"/>
        </w:rPr>
        <w:t>的蔗糖溶液中发生了质壁分离，结合题干中的图可知，</w:t>
      </w:r>
      <w:r w:rsidRPr="00875398">
        <w:rPr>
          <w:rFonts w:ascii="Times New Roman" w:eastAsia="仿宋_GB2312" w:hAnsi="Times New Roman" w:cs="Times New Roman"/>
        </w:rPr>
        <w:t>L</w:t>
      </w:r>
      <w:r w:rsidRPr="00875398">
        <w:rPr>
          <w:rFonts w:ascii="Times New Roman" w:eastAsia="仿宋_GB2312" w:hAnsi="Times New Roman" w:cs="Times New Roman"/>
        </w:rPr>
        <w:t>是细胞壁，</w:t>
      </w:r>
      <w:r w:rsidRPr="00875398">
        <w:rPr>
          <w:rFonts w:ascii="Times New Roman" w:eastAsia="仿宋_GB2312" w:hAnsi="Times New Roman" w:cs="Times New Roman"/>
        </w:rPr>
        <w:t>M</w:t>
      </w:r>
      <w:r w:rsidRPr="00875398">
        <w:rPr>
          <w:rFonts w:ascii="Times New Roman" w:eastAsia="仿宋_GB2312" w:hAnsi="Times New Roman" w:cs="Times New Roman"/>
        </w:rPr>
        <w:t>是液泡，</w:t>
      </w:r>
      <w:r w:rsidRPr="00875398">
        <w:rPr>
          <w:rFonts w:ascii="Times New Roman" w:eastAsia="仿宋_GB2312" w:hAnsi="Times New Roman" w:cs="Times New Roman"/>
        </w:rPr>
        <w:t>N</w:t>
      </w:r>
      <w:r w:rsidRPr="00875398">
        <w:rPr>
          <w:rFonts w:ascii="Times New Roman" w:eastAsia="仿宋_GB2312" w:hAnsi="Times New Roman" w:cs="Times New Roman"/>
        </w:rPr>
        <w:t>是细胞壁与原生质层之间的部分，故</w:t>
      </w:r>
      <w:r w:rsidRPr="00875398">
        <w:rPr>
          <w:rFonts w:ascii="Times New Roman" w:eastAsia="仿宋_GB2312" w:hAnsi="Times New Roman" w:cs="Times New Roman"/>
        </w:rPr>
        <w:t>A</w:t>
      </w:r>
      <w:r w:rsidRPr="00875398">
        <w:rPr>
          <w:rFonts w:ascii="Times New Roman" w:eastAsia="仿宋_GB2312" w:hAnsi="Times New Roman" w:cs="Times New Roman"/>
        </w:rPr>
        <w:t>项错误；将视野中的细胞浸润在清水中，液泡会渗透吸水，原生质层逐渐复原，故</w:t>
      </w:r>
      <w:r w:rsidRPr="00875398">
        <w:rPr>
          <w:rFonts w:ascii="Times New Roman" w:eastAsia="仿宋_GB2312" w:hAnsi="Times New Roman" w:cs="Times New Roman"/>
        </w:rPr>
        <w:t>B</w:t>
      </w:r>
      <w:r w:rsidRPr="00875398">
        <w:rPr>
          <w:rFonts w:ascii="Times New Roman" w:eastAsia="仿宋_GB2312" w:hAnsi="Times New Roman" w:cs="Times New Roman"/>
        </w:rPr>
        <w:t>项正确；细胞膜具有选择透过性，蔗糖不能透过，而细胞壁允许蔗糖通过，具有全透性，故</w:t>
      </w:r>
      <w:r w:rsidRPr="00875398">
        <w:rPr>
          <w:rFonts w:ascii="Times New Roman" w:eastAsia="仿宋_GB2312" w:hAnsi="Times New Roman" w:cs="Times New Roman"/>
        </w:rPr>
        <w:t>C</w:t>
      </w:r>
      <w:r w:rsidRPr="00875398">
        <w:rPr>
          <w:rFonts w:ascii="Times New Roman" w:eastAsia="仿宋_GB2312" w:hAnsi="Times New Roman" w:cs="Times New Roman"/>
        </w:rPr>
        <w:t>项正确；洋葱根尖分生区细胞不具有大液泡，渗透吸水与失水不明显，因此不宜作为该实验的实验材料，故</w:t>
      </w:r>
      <w:r w:rsidRPr="00875398">
        <w:rPr>
          <w:rFonts w:ascii="Times New Roman" w:eastAsia="仿宋_GB2312" w:hAnsi="Times New Roman" w:cs="Times New Roman"/>
        </w:rPr>
        <w:t>D</w:t>
      </w:r>
      <w:r w:rsidRPr="00875398">
        <w:rPr>
          <w:rFonts w:ascii="Times New Roman" w:eastAsia="仿宋_GB2312" w:hAnsi="Times New Roman" w:cs="Times New Roman"/>
        </w:rPr>
        <w:t>项正确。</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eastAsia="黑体" w:hAnsi="Times New Roman" w:cs="Times New Roman"/>
        </w:rPr>
        <w:t>〔变式训练</w:t>
      </w:r>
      <w:r w:rsidRPr="00875398">
        <w:rPr>
          <w:rFonts w:ascii="Times New Roman" w:eastAsia="黑体" w:hAnsi="Times New Roman" w:cs="Times New Roman"/>
        </w:rPr>
        <w:t>2</w:t>
      </w:r>
      <w:r w:rsidRPr="00875398">
        <w:rPr>
          <w:rFonts w:ascii="Times New Roman" w:eastAsia="黑体" w:hAnsi="Times New Roman" w:cs="Times New Roman"/>
        </w:rPr>
        <w:t>〕</w:t>
      </w:r>
      <w:r w:rsidRPr="00875398">
        <w:rPr>
          <w:rFonts w:ascii="Times New Roman" w:hAnsi="Times New Roman" w:cs="Times New Roman"/>
        </w:rPr>
        <w:t xml:space="preserve">　下图为某同学利用紫色洋葱鳞片叶作为实验材料，观察植物细胞质壁分离与复原的基本操作步骤。下列相关叙述中，错误的是</w:t>
      </w:r>
      <w:r w:rsidRPr="00875398">
        <w:rPr>
          <w:rFonts w:ascii="Times New Roman" w:hAnsi="Times New Roman" w:cs="Times New Roman"/>
        </w:rPr>
        <w:t>(</w:t>
      </w:r>
      <w:r w:rsidRPr="00875398">
        <w:rPr>
          <w:rFonts w:ascii="Times New Roman" w:hAnsi="Times New Roman" w:cs="Times New Roman"/>
        </w:rPr>
        <w:t xml:space="preserve">　</w:t>
      </w:r>
      <w:r w:rsidRPr="00875398">
        <w:rPr>
          <w:rFonts w:ascii="Times New Roman" w:hAnsi="Times New Roman" w:cs="Times New Roman"/>
        </w:rPr>
        <w:t>D</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2682875" cy="940435"/>
            <wp:effectExtent l="0" t="0" r="3175" b="0"/>
            <wp:docPr id="423" name="图片 423" descr="S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S57.tif"/>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2682875" cy="94043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．第二次观察</w:t>
      </w:r>
      <w:r w:rsidRPr="00875398">
        <w:rPr>
          <w:rFonts w:ascii="Times New Roman" w:hAnsi="Times New Roman" w:cs="Times New Roman"/>
        </w:rPr>
        <w:t>(D)</w:t>
      </w:r>
      <w:r w:rsidRPr="00875398">
        <w:rPr>
          <w:rFonts w:ascii="Times New Roman" w:hAnsi="Times New Roman" w:cs="Times New Roman"/>
        </w:rPr>
        <w:t>和第一次观察</w:t>
      </w:r>
      <w:r w:rsidRPr="00875398">
        <w:rPr>
          <w:rFonts w:ascii="Times New Roman" w:hAnsi="Times New Roman" w:cs="Times New Roman"/>
        </w:rPr>
        <w:t>(B)</w:t>
      </w:r>
      <w:r w:rsidRPr="00875398">
        <w:rPr>
          <w:rFonts w:ascii="Times New Roman" w:hAnsi="Times New Roman" w:cs="Times New Roman"/>
        </w:rPr>
        <w:t>形成对照，第三次观察</w:t>
      </w:r>
      <w:r w:rsidRPr="00875398">
        <w:rPr>
          <w:rFonts w:ascii="Times New Roman" w:hAnsi="Times New Roman" w:cs="Times New Roman"/>
        </w:rPr>
        <w:t>(F)</w:t>
      </w:r>
      <w:r w:rsidRPr="00875398">
        <w:rPr>
          <w:rFonts w:ascii="Times New Roman" w:hAnsi="Times New Roman" w:cs="Times New Roman"/>
        </w:rPr>
        <w:t>和第二次观察</w:t>
      </w:r>
      <w:r w:rsidRPr="00875398">
        <w:rPr>
          <w:rFonts w:ascii="Times New Roman" w:hAnsi="Times New Roman" w:cs="Times New Roman"/>
        </w:rPr>
        <w:t>(D)</w:t>
      </w:r>
      <w:r w:rsidRPr="00875398">
        <w:rPr>
          <w:rFonts w:ascii="Times New Roman" w:hAnsi="Times New Roman" w:cs="Times New Roman"/>
        </w:rPr>
        <w:t>形成对</w:t>
      </w:r>
      <w:r w:rsidRPr="00875398">
        <w:rPr>
          <w:rFonts w:ascii="Times New Roman" w:hAnsi="Times New Roman" w:cs="Times New Roman"/>
        </w:rPr>
        <w:lastRenderedPageBreak/>
        <w:t>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．该实验用显微镜主要观察原生质层和细胞壁的位置、液泡的颜色和大小等</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C</w:t>
      </w:r>
      <w:r w:rsidRPr="00875398">
        <w:rPr>
          <w:rFonts w:ascii="Times New Roman" w:hAnsi="Times New Roman" w:cs="Times New Roman"/>
        </w:rPr>
        <w:t>．如果将蔗糖溶液换成浓度适宜的</w:t>
      </w:r>
      <w:r w:rsidRPr="00875398">
        <w:rPr>
          <w:rFonts w:ascii="Times New Roman" w:hAnsi="Times New Roman" w:cs="Times New Roman"/>
        </w:rPr>
        <w:t>KNO</w:t>
      </w:r>
      <w:r w:rsidRPr="00875398">
        <w:rPr>
          <w:rFonts w:ascii="Times New Roman" w:hAnsi="Times New Roman" w:cs="Times New Roman"/>
          <w:vertAlign w:val="subscript"/>
        </w:rPr>
        <w:t>3</w:t>
      </w:r>
      <w:r w:rsidRPr="00875398">
        <w:rPr>
          <w:rFonts w:ascii="Times New Roman" w:hAnsi="Times New Roman" w:cs="Times New Roman"/>
        </w:rPr>
        <w:t>溶液，则可以省略</w:t>
      </w:r>
      <w:r w:rsidRPr="00875398">
        <w:rPr>
          <w:rFonts w:ascii="Times New Roman" w:hAnsi="Times New Roman" w:cs="Times New Roman"/>
        </w:rPr>
        <w:t>E</w:t>
      </w:r>
      <w:r w:rsidRPr="00875398">
        <w:rPr>
          <w:rFonts w:ascii="Times New Roman" w:hAnsi="Times New Roman" w:cs="Times New Roman"/>
        </w:rPr>
        <w:t>过程</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D</w:t>
      </w:r>
      <w:r w:rsidRPr="00875398">
        <w:rPr>
          <w:rFonts w:ascii="Times New Roman" w:hAnsi="Times New Roman" w:cs="Times New Roman"/>
        </w:rPr>
        <w:t>．增大蔗糖溶液的浓度，实验效果会更明</w:t>
      </w:r>
      <w:r w:rsidRPr="00875398">
        <w:rPr>
          <w:rFonts w:ascii="Times New Roman" w:hAnsi="Times New Roman" w:cs="Times New Roman"/>
        </w:rPr>
        <w:t>显且不影响细胞的活性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IPAPANNEW" w:eastAsia="黑体" w:hAnsi="IPAPANNEW" w:cs="Times New Roman"/>
        </w:rPr>
        <w:t>[</w:t>
      </w:r>
      <w:r w:rsidRPr="00875398">
        <w:rPr>
          <w:rFonts w:ascii="IPAPANNEW" w:eastAsia="黑体" w:hAnsi="IPAPANNEW" w:cs="Times New Roman"/>
        </w:rPr>
        <w:t>解析</w:t>
      </w:r>
      <w:r w:rsidRPr="00875398">
        <w:rPr>
          <w:rFonts w:ascii="IPAPANNEW" w:eastAsia="黑体" w:hAnsi="IPAPANNEW" w:cs="Times New Roman"/>
        </w:rPr>
        <w:t>]</w:t>
      </w:r>
      <w:r w:rsidRPr="00875398">
        <w:rPr>
          <w:rFonts w:ascii="Times New Roman" w:eastAsia="黑体" w:hAnsi="Times New Roman" w:cs="Times New Roman"/>
        </w:rPr>
        <w:t xml:space="preserve">　</w:t>
      </w:r>
      <w:r w:rsidRPr="00875398">
        <w:rPr>
          <w:rFonts w:ascii="Times New Roman" w:eastAsia="仿宋_GB2312" w:hAnsi="Times New Roman" w:cs="Times New Roman"/>
        </w:rPr>
        <w:t>解答本题要清楚每一步的操作方法及目的，尤其是显微镜观察的指标及溶液的种类和浓度对该实验结果的影响。图中共有三次利用显微镜进行的观察，观察的指标主要是原生质层和细胞壁的位置关系以及液泡的大小和颜色。三次观察形成对照，了解是否发生了质壁分离或质壁分离复原，</w:t>
      </w:r>
      <w:r w:rsidRPr="00875398">
        <w:rPr>
          <w:rFonts w:ascii="Times New Roman" w:eastAsia="仿宋_GB2312" w:hAnsi="Times New Roman" w:cs="Times New Roman"/>
        </w:rPr>
        <w:t>A</w:t>
      </w:r>
      <w:r w:rsidRPr="00875398">
        <w:rPr>
          <w:rFonts w:ascii="Times New Roman" w:eastAsia="仿宋_GB2312" w:hAnsi="Times New Roman" w:cs="Times New Roman"/>
        </w:rPr>
        <w:t>、</w:t>
      </w:r>
      <w:r w:rsidRPr="00875398">
        <w:rPr>
          <w:rFonts w:ascii="Times New Roman" w:eastAsia="仿宋_GB2312" w:hAnsi="Times New Roman" w:cs="Times New Roman"/>
        </w:rPr>
        <w:t>B</w:t>
      </w:r>
      <w:r w:rsidRPr="00875398">
        <w:rPr>
          <w:rFonts w:ascii="Times New Roman" w:eastAsia="仿宋_GB2312" w:hAnsi="Times New Roman" w:cs="Times New Roman"/>
        </w:rPr>
        <w:t>两项正确。如果将蔗糖溶液换成浓度适宜的</w:t>
      </w:r>
      <w:r w:rsidRPr="00875398">
        <w:rPr>
          <w:rFonts w:ascii="Times New Roman" w:eastAsia="仿宋_GB2312" w:hAnsi="Times New Roman" w:cs="Times New Roman"/>
        </w:rPr>
        <w:t>KNO</w:t>
      </w:r>
      <w:r w:rsidRPr="00875398">
        <w:rPr>
          <w:rFonts w:ascii="Times New Roman" w:eastAsia="仿宋_GB2312" w:hAnsi="Times New Roman" w:cs="Times New Roman"/>
          <w:vertAlign w:val="subscript"/>
        </w:rPr>
        <w:t>3</w:t>
      </w:r>
      <w:r w:rsidRPr="00875398">
        <w:rPr>
          <w:rFonts w:ascii="Times New Roman" w:eastAsia="仿宋_GB2312" w:hAnsi="Times New Roman" w:cs="Times New Roman"/>
        </w:rPr>
        <w:t>溶液，由于细胞在失水的同时，会不断地吸收</w:t>
      </w:r>
      <w:r w:rsidRPr="00875398">
        <w:rPr>
          <w:rFonts w:ascii="Times New Roman" w:eastAsia="仿宋_GB2312" w:hAnsi="Times New Roman" w:cs="Times New Roman"/>
        </w:rPr>
        <w:t>K</w:t>
      </w:r>
      <w:r w:rsidRPr="00875398">
        <w:rPr>
          <w:rFonts w:ascii="Times New Roman" w:eastAsia="仿宋_GB2312" w:hAnsi="Times New Roman" w:cs="Times New Roman"/>
          <w:vertAlign w:val="superscript"/>
        </w:rPr>
        <w:t>＋</w:t>
      </w:r>
      <w:r w:rsidRPr="00875398">
        <w:rPr>
          <w:rFonts w:ascii="Times New Roman" w:eastAsia="仿宋_GB2312" w:hAnsi="Times New Roman" w:cs="Times New Roman"/>
        </w:rPr>
        <w:t>和</w:t>
      </w:r>
      <w:r w:rsidRPr="00875398">
        <w:rPr>
          <w:rFonts w:ascii="Times New Roman" w:eastAsia="仿宋_GB2312" w:hAnsi="Times New Roman" w:cs="Times New Roman"/>
        </w:rPr>
        <w:t>NO</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eastAsia="仿宋_GB2312" w:hAnsi="Times New Roman" w:cs="Times New Roman"/>
        </w:rPr>
        <w:instrText>o\al(</w:instrText>
      </w:r>
      <w:r w:rsidRPr="00875398">
        <w:rPr>
          <w:rFonts w:ascii="Times New Roman" w:eastAsia="仿宋_GB2312" w:hAnsi="Times New Roman" w:cs="Times New Roman"/>
          <w:vertAlign w:val="superscript"/>
        </w:rPr>
        <w:instrText>－</w:instrText>
      </w:r>
      <w:r w:rsidRPr="00875398">
        <w:rPr>
          <w:rFonts w:ascii="Times New Roman" w:eastAsia="仿宋_GB2312" w:hAnsi="Times New Roman" w:cs="Times New Roman"/>
        </w:rPr>
        <w:instrText>,</w:instrText>
      </w:r>
      <w:r w:rsidRPr="00875398">
        <w:rPr>
          <w:rFonts w:ascii="Times New Roman" w:eastAsia="仿宋_GB2312" w:hAnsi="Times New Roman" w:cs="Times New Roman"/>
          <w:vertAlign w:val="subscript"/>
        </w:rPr>
        <w:instrText>3</w:instrText>
      </w:r>
      <w:r w:rsidRPr="00875398">
        <w:rPr>
          <w:rFonts w:ascii="Times New Roman" w:eastAsia="仿宋_GB2312"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eastAsia="仿宋_GB2312" w:hAnsi="Times New Roman" w:cs="Times New Roman"/>
        </w:rPr>
        <w:t>，导致细胞液浓度升高，当细胞液浓度大</w:t>
      </w:r>
      <w:r w:rsidRPr="00875398">
        <w:rPr>
          <w:rFonts w:ascii="Times New Roman" w:eastAsia="仿宋_GB2312" w:hAnsi="Times New Roman" w:cs="Times New Roman"/>
        </w:rPr>
        <w:t>于外界溶液浓度时，细胞开始吸水，从而出现质壁分离自动复原现象，</w:t>
      </w:r>
      <w:r w:rsidRPr="00875398">
        <w:rPr>
          <w:rFonts w:ascii="Times New Roman" w:eastAsia="仿宋_GB2312" w:hAnsi="Times New Roman" w:cs="Times New Roman"/>
        </w:rPr>
        <w:t>C</w:t>
      </w:r>
      <w:r w:rsidRPr="00875398">
        <w:rPr>
          <w:rFonts w:ascii="Times New Roman" w:eastAsia="仿宋_GB2312" w:hAnsi="Times New Roman" w:cs="Times New Roman"/>
        </w:rPr>
        <w:t>项正确。如果蔗糖溶液浓度过大，会导致细胞因过度失水而死亡，</w:t>
      </w:r>
      <w:r w:rsidRPr="00875398">
        <w:rPr>
          <w:rFonts w:ascii="Times New Roman" w:eastAsia="仿宋_GB2312" w:hAnsi="Times New Roman" w:cs="Times New Roman"/>
        </w:rPr>
        <w:t>D</w:t>
      </w:r>
      <w:r w:rsidRPr="00875398">
        <w:rPr>
          <w:rFonts w:ascii="Times New Roman" w:eastAsia="仿宋_GB2312" w:hAnsi="Times New Roman" w:cs="Times New Roman"/>
        </w:rPr>
        <w:t>项错误。</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424" name="图片 424" descr="指点迷津.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指点迷津.TIF"/>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eastAsia="黑体" w:hAnsi="Times New Roman" w:cs="Times New Roman"/>
        </w:rPr>
      </w:pPr>
      <w:r w:rsidRPr="00875398">
        <w:rPr>
          <w:rFonts w:ascii="Times New Roman" w:eastAsia="黑体" w:hAnsi="Times New Roman" w:cs="Times New Roman"/>
        </w:rPr>
        <w:t>质壁分离实验的拓展应用</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eastAsia="黑体" w:hAnsi="Times New Roman" w:cs="Times New Roman"/>
        </w:rPr>
        <w:t>．</w:t>
      </w:r>
      <w:r w:rsidRPr="00875398">
        <w:rPr>
          <w:rFonts w:ascii="Times New Roman" w:hAnsi="Times New Roman" w:cs="Times New Roman"/>
        </w:rPr>
        <w:t>判断成熟植物细胞是否有生物活性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待测成熟植物细胞</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一定浓度的蔗糖溶液</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b\lc\{\rc\ (\a\vs4\al\co1(</w:instrText>
      </w:r>
      <w:r w:rsidRPr="00875398">
        <w:rPr>
          <w:rFonts w:ascii="Times New Roman" w:hAnsi="Times New Roman" w:cs="Times New Roman"/>
        </w:rPr>
        <w:instrText>发生质壁分离</w:instrText>
      </w:r>
      <w:r w:rsidRPr="00875398">
        <w:rPr>
          <w:rFonts w:hAnsi="宋体" w:cs="Times New Roman"/>
        </w:rPr>
        <w:instrText>→</w:instrText>
      </w:r>
      <w:r w:rsidRPr="00875398">
        <w:rPr>
          <w:rFonts w:ascii="Times New Roman" w:hAnsi="Times New Roman" w:cs="Times New Roman"/>
        </w:rPr>
        <w:instrText>有生物活性</w:instrText>
      </w:r>
      <w:r w:rsidRPr="00875398">
        <w:rPr>
          <w:rFonts w:ascii="Times New Roman" w:hAnsi="Times New Roman" w:cs="Times New Roman"/>
        </w:rPr>
        <w:instrText>,</w:instrText>
      </w:r>
      <w:r w:rsidRPr="00875398">
        <w:rPr>
          <w:rFonts w:ascii="Times New Roman" w:hAnsi="Times New Roman" w:cs="Times New Roman"/>
        </w:rPr>
        <w:instrText>不发生质壁分离</w:instrText>
      </w:r>
      <w:r w:rsidRPr="00875398">
        <w:rPr>
          <w:rFonts w:hAnsi="宋体" w:cs="Times New Roman"/>
        </w:rPr>
        <w:instrText>→</w:instrText>
      </w:r>
      <w:r w:rsidRPr="00875398">
        <w:rPr>
          <w:rFonts w:ascii="Times New Roman" w:hAnsi="Times New Roman" w:cs="Times New Roman"/>
        </w:rPr>
        <w:instrText>无生物活性</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．测定细胞液浓度范围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待测细胞</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一系列浓度梯度的蔗糖溶液</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细胞液浓度介于未发生质壁分离和刚发生质壁分离的蔗糖溶液浓度之间</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．比较不同植物细胞的细胞液浓度</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不同植物细胞</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同一浓度的蔗糖溶液</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发生质壁分离所需时间越短，细胞液浓度越小，反之，细胞液浓度越大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4</w:t>
      </w:r>
      <w:r w:rsidRPr="00875398">
        <w:rPr>
          <w:rFonts w:ascii="Times New Roman" w:hAnsi="Times New Roman" w:cs="Times New Roman"/>
        </w:rPr>
        <w:t>．鉴别不同种类的溶液</w:t>
      </w:r>
      <w:r w:rsidRPr="00875398">
        <w:rPr>
          <w:rFonts w:ascii="Times New Roman" w:hAnsi="Times New Roman" w:cs="Times New Roman"/>
        </w:rPr>
        <w:t>(</w:t>
      </w:r>
      <w:r w:rsidRPr="00875398">
        <w:rPr>
          <w:rFonts w:ascii="Times New Roman" w:hAnsi="Times New Roman" w:cs="Times New Roman"/>
        </w:rPr>
        <w:t>如</w:t>
      </w:r>
      <w:r w:rsidRPr="00875398">
        <w:rPr>
          <w:rFonts w:ascii="Times New Roman" w:hAnsi="Times New Roman" w:cs="Times New Roman"/>
        </w:rPr>
        <w:t>KNO</w:t>
      </w:r>
      <w:r w:rsidRPr="00875398">
        <w:rPr>
          <w:rFonts w:ascii="Times New Roman" w:hAnsi="Times New Roman" w:cs="Times New Roman"/>
          <w:vertAlign w:val="subscript"/>
        </w:rPr>
        <w:t>3</w:t>
      </w:r>
      <w:r w:rsidRPr="00875398">
        <w:rPr>
          <w:rFonts w:ascii="Times New Roman" w:hAnsi="Times New Roman" w:cs="Times New Roman"/>
        </w:rPr>
        <w:t>和蔗糖溶液</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成熟植物细胞</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x(</w:instrText>
      </w:r>
      <w:r w:rsidRPr="00875398">
        <w:rPr>
          <w:rFonts w:ascii="Times New Roman" w:hAnsi="Times New Roman" w:cs="Times New Roman"/>
        </w:rPr>
        <w:instrText>不同种类溶液</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b\lc\{\rc\ (\a\vs4\al\co1(</w:instrText>
      </w:r>
      <w:r w:rsidRPr="00875398">
        <w:rPr>
          <w:rFonts w:ascii="Times New Roman" w:hAnsi="Times New Roman" w:cs="Times New Roman"/>
        </w:rPr>
        <w:instrText>只分生质壁分离</w:instrText>
      </w:r>
      <w:r w:rsidRPr="00875398">
        <w:rPr>
          <w:rFonts w:hAnsi="宋体" w:cs="Times New Roman"/>
        </w:rPr>
        <w:instrText>→</w:instrText>
      </w:r>
      <w:r w:rsidRPr="00875398">
        <w:rPr>
          <w:rFonts w:ascii="Times New Roman" w:hAnsi="Times New Roman" w:cs="Times New Roman"/>
        </w:rPr>
        <w:instrText>蔗糖溶液</w:instrText>
      </w:r>
      <w:r w:rsidRPr="00875398">
        <w:rPr>
          <w:rFonts w:ascii="Times New Roman" w:hAnsi="Times New Roman" w:cs="Times New Roman"/>
        </w:rPr>
        <w:instrText>,</w:instrText>
      </w:r>
      <w:r w:rsidRPr="00875398">
        <w:rPr>
          <w:rFonts w:ascii="Times New Roman" w:hAnsi="Times New Roman" w:cs="Times New Roman"/>
        </w:rPr>
        <w:instrText>发生质壁分离后自动复原</w:instrText>
      </w:r>
      <w:r w:rsidRPr="00875398">
        <w:rPr>
          <w:rFonts w:hAnsi="宋体" w:cs="Times New Roman"/>
        </w:rPr>
        <w:instrText>→</w:instrText>
      </w:r>
      <w:r w:rsidRPr="00875398">
        <w:rPr>
          <w:rFonts w:ascii="Times New Roman" w:hAnsi="Times New Roman" w:cs="Times New Roman"/>
        </w:rPr>
        <w:instrText>KNO</w:instrText>
      </w:r>
      <w:r w:rsidRPr="00875398">
        <w:rPr>
          <w:rFonts w:ascii="Times New Roman" w:hAnsi="Times New Roman" w:cs="Times New Roman"/>
          <w:vertAlign w:val="subscript"/>
        </w:rPr>
        <w:instrText>3</w:instrText>
      </w:r>
      <w:r w:rsidRPr="00875398">
        <w:rPr>
          <w:rFonts w:ascii="Times New Roman" w:hAnsi="Times New Roman" w:cs="Times New Roman"/>
        </w:rPr>
        <w:instrText>溶液</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5</w:t>
      </w:r>
      <w:r w:rsidRPr="00875398">
        <w:rPr>
          <w:rFonts w:ascii="Times New Roman" w:hAnsi="Times New Roman" w:cs="Times New Roman"/>
        </w:rPr>
        <w:t>．比较未知浓度溶液的浓度大小</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同一植物的成熟细胞＋未知浓度的溶液</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rPr>
        <w:t>刚刚发生质壁分离所需时间</w:t>
      </w:r>
      <w:r w:rsidRPr="00875398">
        <w:rPr>
          <w:rFonts w:hAnsi="宋体" w:cs="Times New Roman"/>
        </w:rPr>
        <w:t>→</w:t>
      </w:r>
      <w:r w:rsidRPr="00875398">
        <w:rPr>
          <w:rFonts w:ascii="Times New Roman" w:hAnsi="Times New Roman" w:cs="Times New Roman"/>
        </w:rPr>
        <w:t>比较所用时间长短</w:t>
      </w:r>
      <w:r w:rsidRPr="00875398">
        <w:rPr>
          <w:rFonts w:hAnsi="宋体" w:cs="Times New Roman"/>
        </w:rPr>
        <w:t>→</w:t>
      </w:r>
      <w:r w:rsidRPr="00875398">
        <w:rPr>
          <w:rFonts w:ascii="Times New Roman" w:hAnsi="Times New Roman" w:cs="Times New Roman"/>
        </w:rPr>
        <w:t>判断溶液浓度的大小</w:t>
      </w:r>
      <w:r w:rsidRPr="00875398">
        <w:rPr>
          <w:rFonts w:ascii="Times New Roman" w:hAnsi="Times New Roman" w:cs="Times New Roman"/>
        </w:rPr>
        <w:t>(</w:t>
      </w:r>
      <w:r w:rsidRPr="00875398">
        <w:rPr>
          <w:rFonts w:ascii="Times New Roman" w:hAnsi="Times New Roman" w:cs="Times New Roman"/>
        </w:rPr>
        <w:t>时间越短，未知溶液的浓度越大</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lastRenderedPageBreak/>
        <w:t>实验单一变量：未知浓度的溶液。</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6</w:t>
      </w:r>
      <w:r w:rsidRPr="00875398">
        <w:rPr>
          <w:rFonts w:ascii="Times New Roman" w:hAnsi="Times New Roman" w:cs="Times New Roman"/>
        </w:rPr>
        <w:t>．验证原生质层和细胞壁伸缩性大小</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成熟植物细胞＋分离剂</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o(</w:instrText>
      </w:r>
      <w:r w:rsidRPr="00875398">
        <w:rPr>
          <w:rFonts w:hAnsi="宋体" w:cs="Times New Roman"/>
          <w:spacing w:val="-27"/>
        </w:rPr>
        <w:instrText>――</w:instrText>
      </w:r>
      <w:r w:rsidRPr="00875398">
        <w:rPr>
          <w:rFonts w:hAnsi="宋体" w:cs="Times New Roman"/>
        </w:rPr>
        <w:instrText>→</w:instrText>
      </w:r>
      <w:r w:rsidRPr="00875398">
        <w:rPr>
          <w:rFonts w:ascii="Times New Roman" w:hAnsi="Times New Roman" w:cs="Times New Roman"/>
        </w:rPr>
        <w:instrText>,\s\up7(</w:instrText>
      </w:r>
      <w:r w:rsidRPr="00875398">
        <w:rPr>
          <w:rFonts w:ascii="Times New Roman" w:hAnsi="Times New Roman" w:cs="Times New Roman"/>
          <w:sz w:val="15"/>
        </w:rPr>
        <w:instrText>镜检</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 xml:space="preserve">b\lc\{\rc\ </w:instrText>
      </w:r>
      <w:r w:rsidRPr="00875398">
        <w:rPr>
          <w:rFonts w:ascii="Times New Roman" w:hAnsi="Times New Roman" w:cs="Times New Roman"/>
        </w:rPr>
        <w:instrText>(\a\vs4\al\co1(</w:instrText>
      </w:r>
      <w:r w:rsidRPr="00875398">
        <w:rPr>
          <w:rFonts w:ascii="Times New Roman" w:hAnsi="Times New Roman" w:cs="Times New Roman"/>
        </w:rPr>
        <w:instrText>发生质壁分离</w:instrText>
      </w:r>
      <w:r w:rsidRPr="00875398">
        <w:rPr>
          <w:rFonts w:hAnsi="宋体" w:cs="Times New Roman"/>
        </w:rPr>
        <w:instrText>→</w:instrText>
      </w:r>
      <w:r w:rsidRPr="00875398">
        <w:rPr>
          <w:rFonts w:ascii="Times New Roman" w:hAnsi="Times New Roman" w:cs="Times New Roman"/>
        </w:rPr>
        <w:instrText>细胞壁伸缩性小于原生质层伸缩性</w:instrText>
      </w:r>
      <w:r w:rsidRPr="00875398">
        <w:rPr>
          <w:rFonts w:ascii="Times New Roman" w:hAnsi="Times New Roman" w:cs="Times New Roman"/>
        </w:rPr>
        <w:instrText>,</w:instrText>
      </w:r>
      <w:r w:rsidRPr="00875398">
        <w:rPr>
          <w:rFonts w:ascii="Times New Roman" w:hAnsi="Times New Roman" w:cs="Times New Roman"/>
        </w:rPr>
        <w:instrText>不发生质壁分离</w:instrText>
      </w:r>
      <w:r w:rsidRPr="00875398">
        <w:rPr>
          <w:rFonts w:hAnsi="宋体" w:cs="Times New Roman"/>
        </w:rPr>
        <w:instrText>→</w:instrText>
      </w:r>
      <w:r w:rsidRPr="00875398">
        <w:rPr>
          <w:rFonts w:ascii="Times New Roman" w:hAnsi="Times New Roman" w:cs="Times New Roman"/>
        </w:rPr>
        <w:instrText>细胞壁伸缩性大于或等于原生质</w:instrText>
      </w:r>
      <w:r w:rsidRPr="00875398">
        <w:rPr>
          <w:rFonts w:ascii="Times New Roman" w:hAnsi="Times New Roman" w:cs="Times New Roman"/>
        </w:rPr>
        <w:instrText>,</w:instrText>
      </w:r>
      <w:r w:rsidRPr="00875398">
        <w:rPr>
          <w:rFonts w:ascii="Times New Roman" w:hAnsi="Times New Roman" w:cs="Times New Roman"/>
        </w:rPr>
        <w:instrText>层的伸缩性</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实验单一变量：植物细胞原生质层和细胞壁的伸缩性差异。</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hint="eastAsia"/>
          <w:noProof/>
        </w:rPr>
        <w:drawing>
          <wp:inline distT="0" distB="0" distL="0" distR="0">
            <wp:extent cx="466090" cy="146685"/>
            <wp:effectExtent l="0" t="0" r="0" b="5715"/>
            <wp:docPr id="425" name="图片 425" descr="例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例题.tif"/>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466090" cy="146685"/>
                    </a:xfrm>
                    <a:prstGeom prst="rect">
                      <a:avLst/>
                    </a:prstGeom>
                    <a:noFill/>
                    <a:ln>
                      <a:noFill/>
                    </a:ln>
                  </pic:spPr>
                </pic:pic>
              </a:graphicData>
            </a:graphic>
          </wp:inline>
        </w:drawing>
      </w:r>
      <w:r w:rsidRPr="00875398">
        <w:rPr>
          <w:rFonts w:ascii="Times New Roman" w:eastAsia="黑体" w:hAnsi="Times New Roman" w:cs="Times New Roman"/>
        </w:rPr>
        <w:t>典例</w:t>
      </w:r>
      <w:r w:rsidRPr="00875398">
        <w:rPr>
          <w:rFonts w:ascii="Times New Roman" w:eastAsia="黑体" w:hAnsi="Times New Roman" w:cs="Times New Roman"/>
        </w:rPr>
        <w:t>3</w:t>
      </w:r>
      <w:r w:rsidRPr="00875398">
        <w:rPr>
          <w:rFonts w:ascii="Times New Roman" w:hAnsi="Times New Roman" w:cs="Times New Roman"/>
        </w:rPr>
        <w:t xml:space="preserve">　假设将标号为甲、乙、丙的同一种植物的细胞</w:t>
      </w:r>
      <w:r w:rsidRPr="00875398">
        <w:rPr>
          <w:rFonts w:ascii="Times New Roman" w:hAnsi="Times New Roman" w:cs="Times New Roman"/>
        </w:rPr>
        <w:t>(</w:t>
      </w:r>
      <w:r w:rsidRPr="00875398">
        <w:rPr>
          <w:rFonts w:ascii="Times New Roman" w:hAnsi="Times New Roman" w:cs="Times New Roman"/>
        </w:rPr>
        <w:t>细胞液浓度相同</w:t>
      </w:r>
      <w:r w:rsidRPr="00875398">
        <w:rPr>
          <w:rFonts w:ascii="Times New Roman" w:hAnsi="Times New Roman" w:cs="Times New Roman"/>
        </w:rPr>
        <w:t>)</w:t>
      </w:r>
      <w:r w:rsidRPr="00875398">
        <w:rPr>
          <w:rFonts w:ascii="Times New Roman" w:hAnsi="Times New Roman" w:cs="Times New Roman"/>
        </w:rPr>
        <w:t>分别放在</w:t>
      </w:r>
      <w:r w:rsidRPr="00875398">
        <w:rPr>
          <w:rFonts w:ascii="Times New Roman" w:hAnsi="Times New Roman" w:cs="Times New Roman"/>
        </w:rPr>
        <w:t>a</w:t>
      </w:r>
      <w:r w:rsidRPr="00875398">
        <w:rPr>
          <w:rFonts w:ascii="Times New Roman" w:hAnsi="Times New Roman" w:cs="Times New Roman"/>
        </w:rPr>
        <w:t>、</w:t>
      </w:r>
      <w:r w:rsidRPr="00875398">
        <w:rPr>
          <w:rFonts w:ascii="Times New Roman" w:hAnsi="Times New Roman" w:cs="Times New Roman"/>
        </w:rPr>
        <w:t>b</w:t>
      </w:r>
      <w:r w:rsidRPr="00875398">
        <w:rPr>
          <w:rFonts w:ascii="Times New Roman" w:hAnsi="Times New Roman" w:cs="Times New Roman"/>
        </w:rPr>
        <w:t>、</w:t>
      </w:r>
      <w:r w:rsidRPr="00875398">
        <w:rPr>
          <w:rFonts w:ascii="Times New Roman" w:hAnsi="Times New Roman" w:cs="Times New Roman"/>
        </w:rPr>
        <w:t>c</w:t>
      </w:r>
      <w:r w:rsidRPr="00875398">
        <w:rPr>
          <w:rFonts w:ascii="Times New Roman" w:hAnsi="Times New Roman" w:cs="Times New Roman"/>
        </w:rPr>
        <w:t>三种不同浓度的蔗糖溶液中，一段时间后得到如图所示状态</w:t>
      </w:r>
      <w:r w:rsidRPr="00875398">
        <w:rPr>
          <w:rFonts w:ascii="Times New Roman" w:hAnsi="Times New Roman" w:cs="Times New Roman"/>
        </w:rPr>
        <w:t>(</w:t>
      </w:r>
      <w:r w:rsidRPr="00875398">
        <w:rPr>
          <w:rFonts w:ascii="Times New Roman" w:hAnsi="Times New Roman" w:cs="Times New Roman"/>
        </w:rPr>
        <w:t>原生质层不再变化</w:t>
      </w:r>
      <w:r w:rsidRPr="00875398">
        <w:rPr>
          <w:rFonts w:ascii="Times New Roman" w:hAnsi="Times New Roman" w:cs="Times New Roman"/>
        </w:rPr>
        <w:t>)</w:t>
      </w:r>
      <w:r w:rsidRPr="00875398">
        <w:rPr>
          <w:rFonts w:ascii="Times New Roman" w:hAnsi="Times New Roman" w:cs="Times New Roman"/>
        </w:rPr>
        <w:t>。据图分析推理不正确的是</w:t>
      </w:r>
      <w:r w:rsidRPr="00875398">
        <w:rPr>
          <w:rFonts w:ascii="Times New Roman" w:hAnsi="Times New Roman" w:cs="Times New Roman"/>
        </w:rPr>
        <w:t>(</w:t>
      </w:r>
      <w:r w:rsidRPr="00875398">
        <w:rPr>
          <w:rFonts w:ascii="Times New Roman" w:hAnsi="Times New Roman" w:cs="Times New Roman"/>
        </w:rPr>
        <w:t xml:space="preserve">　</w:t>
      </w:r>
      <w:r w:rsidRPr="00875398">
        <w:rPr>
          <w:rFonts w:ascii="Times New Roman" w:hAnsi="Times New Roman" w:cs="Times New Roman"/>
        </w:rPr>
        <w:t>B</w:t>
      </w:r>
      <w:r w:rsidRPr="00875398">
        <w:rPr>
          <w:rFonts w:ascii="Times New Roman" w:hAnsi="Times New Roman" w:cs="Times New Roman"/>
        </w:rPr>
        <w:t xml:space="preserve">　</w:t>
      </w:r>
      <w:r w:rsidRPr="00875398">
        <w:rPr>
          <w:rFonts w:ascii="Times New Roman"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noProof/>
        </w:rPr>
        <w:drawing>
          <wp:inline distT="0" distB="0" distL="0" distR="0">
            <wp:extent cx="1871980" cy="940435"/>
            <wp:effectExtent l="0" t="0" r="0" b="0"/>
            <wp:docPr id="426" name="图片 426" descr="S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S56.tif"/>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1871980" cy="94043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A</w:t>
      </w:r>
      <w:r w:rsidRPr="00875398">
        <w:rPr>
          <w:rFonts w:ascii="Times New Roman" w:hAnsi="Times New Roman" w:cs="Times New Roman"/>
        </w:rPr>
        <w:t>．实验前蔗糖溶液浓度为：</w:t>
      </w:r>
      <w:r w:rsidRPr="00875398">
        <w:rPr>
          <w:rFonts w:ascii="Times New Roman" w:hAnsi="Times New Roman" w:cs="Times New Roman"/>
        </w:rPr>
        <w:t>c</w:t>
      </w:r>
      <w:r w:rsidRPr="00875398">
        <w:rPr>
          <w:rFonts w:ascii="Times New Roman" w:hAnsi="Times New Roman" w:cs="Times New Roman"/>
        </w:rPr>
        <w:t>＞</w:t>
      </w:r>
      <w:r w:rsidRPr="00875398">
        <w:rPr>
          <w:rFonts w:ascii="Times New Roman" w:hAnsi="Times New Roman" w:cs="Times New Roman"/>
        </w:rPr>
        <w:t>b</w:t>
      </w:r>
      <w:r w:rsidRPr="00875398">
        <w:rPr>
          <w:rFonts w:ascii="Times New Roman" w:hAnsi="Times New Roman" w:cs="Times New Roman"/>
        </w:rPr>
        <w:t>＞</w:t>
      </w:r>
      <w:r w:rsidRPr="00875398">
        <w:rPr>
          <w:rFonts w:ascii="Times New Roman" w:hAnsi="Times New Roman" w:cs="Times New Roman"/>
        </w:rPr>
        <w:t>a</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B</w:t>
      </w:r>
      <w:r w:rsidRPr="00875398">
        <w:rPr>
          <w:rFonts w:ascii="Times New Roman" w:hAnsi="Times New Roman" w:cs="Times New Roman"/>
        </w:rPr>
        <w:t>．实验后蔗糖溶液浓度为：</w:t>
      </w:r>
      <w:r w:rsidRPr="00875398">
        <w:rPr>
          <w:rFonts w:ascii="Times New Roman" w:hAnsi="Times New Roman" w:cs="Times New Roman"/>
        </w:rPr>
        <w:t>c</w:t>
      </w:r>
      <w:r w:rsidRPr="00875398">
        <w:rPr>
          <w:rFonts w:ascii="Times New Roman" w:hAnsi="Times New Roman" w:cs="Times New Roman"/>
        </w:rPr>
        <w:t>＝</w:t>
      </w:r>
      <w:r w:rsidRPr="00875398">
        <w:rPr>
          <w:rFonts w:ascii="Times New Roman" w:hAnsi="Times New Roman" w:cs="Times New Roman"/>
        </w:rPr>
        <w:t>b</w:t>
      </w:r>
      <w:r w:rsidRPr="00875398">
        <w:rPr>
          <w:rFonts w:hAnsi="宋体" w:cs="Times New Roman"/>
        </w:rPr>
        <w:t>≥</w:t>
      </w:r>
      <w:r w:rsidRPr="00875398">
        <w:rPr>
          <w:rFonts w:ascii="Times New Roman" w:hAnsi="Times New Roman" w:cs="Times New Roman"/>
        </w:rPr>
        <w:t>a</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C</w:t>
      </w:r>
      <w:r w:rsidRPr="00875398">
        <w:rPr>
          <w:rFonts w:ascii="Times New Roman" w:hAnsi="Times New Roman" w:cs="Times New Roman"/>
        </w:rPr>
        <w:t>．实验后细胞的吸水能力：丙＞乙＞甲</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D</w:t>
      </w:r>
      <w:r w:rsidRPr="00875398">
        <w:rPr>
          <w:rFonts w:ascii="Times New Roman" w:hAnsi="Times New Roman" w:cs="Times New Roman"/>
        </w:rPr>
        <w:t>．实验后细胞液浓度：丙＞乙＞甲</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IPAPANNEW" w:eastAsia="黑体" w:hAnsi="IPAPANNEW" w:cs="Times New Roman"/>
        </w:rPr>
        <w:t>[</w:t>
      </w:r>
      <w:r w:rsidRPr="00875398">
        <w:rPr>
          <w:rFonts w:ascii="IPAPANNEW" w:eastAsia="黑体" w:hAnsi="IPAPANNEW" w:cs="Times New Roman"/>
        </w:rPr>
        <w:t>解析</w:t>
      </w:r>
      <w:r w:rsidRPr="00875398">
        <w:rPr>
          <w:rFonts w:ascii="IPAPANNEW" w:eastAsia="黑体" w:hAnsi="IPAPANNEW" w:cs="Times New Roman"/>
        </w:rPr>
        <w:t>]</w:t>
      </w:r>
      <w:r w:rsidRPr="00875398">
        <w:rPr>
          <w:rFonts w:ascii="Times New Roman" w:eastAsia="黑体" w:hAnsi="Times New Roman" w:cs="Times New Roman"/>
        </w:rPr>
        <w:t xml:space="preserve">　</w:t>
      </w:r>
      <w:r w:rsidRPr="00875398">
        <w:rPr>
          <w:rFonts w:ascii="Times New Roman" w:eastAsia="仿宋_GB2312" w:hAnsi="Times New Roman" w:cs="Times New Roman"/>
        </w:rPr>
        <w:t>由于浓度差越大发生质壁分离的程度就越大，所以</w:t>
      </w:r>
      <w:r w:rsidRPr="00875398">
        <w:rPr>
          <w:rFonts w:ascii="Times New Roman" w:eastAsia="仿宋_GB2312" w:hAnsi="Times New Roman" w:cs="Times New Roman"/>
        </w:rPr>
        <w:t>c</w:t>
      </w:r>
      <w:r w:rsidRPr="00875398">
        <w:rPr>
          <w:rFonts w:ascii="Times New Roman" w:eastAsia="仿宋_GB2312" w:hAnsi="Times New Roman" w:cs="Times New Roman"/>
        </w:rPr>
        <w:t>蔗糖溶液浓度最高，</w:t>
      </w:r>
      <w:r w:rsidRPr="00875398">
        <w:rPr>
          <w:rFonts w:ascii="Times New Roman" w:eastAsia="仿宋_GB2312" w:hAnsi="Times New Roman" w:cs="Times New Roman"/>
        </w:rPr>
        <w:t>b</w:t>
      </w:r>
      <w:r w:rsidRPr="00875398">
        <w:rPr>
          <w:rFonts w:ascii="Times New Roman" w:eastAsia="仿宋_GB2312" w:hAnsi="Times New Roman" w:cs="Times New Roman"/>
        </w:rPr>
        <w:t>次之，</w:t>
      </w:r>
      <w:r w:rsidRPr="00875398">
        <w:rPr>
          <w:rFonts w:ascii="Times New Roman" w:eastAsia="仿宋_GB2312" w:hAnsi="Times New Roman" w:cs="Times New Roman"/>
        </w:rPr>
        <w:t>a</w:t>
      </w:r>
      <w:r w:rsidRPr="00875398">
        <w:rPr>
          <w:rFonts w:ascii="Times New Roman" w:eastAsia="仿宋_GB2312" w:hAnsi="Times New Roman" w:cs="Times New Roman"/>
        </w:rPr>
        <w:t>最低；实验后</w:t>
      </w:r>
      <w:r w:rsidRPr="00875398">
        <w:rPr>
          <w:rFonts w:ascii="Times New Roman" w:eastAsia="仿宋_GB2312" w:hAnsi="Times New Roman" w:cs="Times New Roman"/>
        </w:rPr>
        <w:t>a</w:t>
      </w:r>
      <w:r w:rsidRPr="00875398">
        <w:rPr>
          <w:rFonts w:ascii="Times New Roman" w:eastAsia="仿宋_GB2312" w:hAnsi="Times New Roman" w:cs="Times New Roman"/>
        </w:rPr>
        <w:t>、</w:t>
      </w:r>
      <w:r w:rsidRPr="00875398">
        <w:rPr>
          <w:rFonts w:ascii="Times New Roman" w:eastAsia="仿宋_GB2312" w:hAnsi="Times New Roman" w:cs="Times New Roman"/>
        </w:rPr>
        <w:t>b</w:t>
      </w:r>
      <w:r w:rsidRPr="00875398">
        <w:rPr>
          <w:rFonts w:ascii="Times New Roman" w:eastAsia="仿宋_GB2312" w:hAnsi="Times New Roman" w:cs="Times New Roman"/>
        </w:rPr>
        <w:t>、</w:t>
      </w:r>
      <w:r w:rsidRPr="00875398">
        <w:rPr>
          <w:rFonts w:ascii="Times New Roman" w:eastAsia="仿宋_GB2312" w:hAnsi="Times New Roman" w:cs="Times New Roman"/>
        </w:rPr>
        <w:t>c</w:t>
      </w:r>
      <w:r w:rsidRPr="00875398">
        <w:rPr>
          <w:rFonts w:ascii="Times New Roman" w:eastAsia="仿宋_GB2312" w:hAnsi="Times New Roman" w:cs="Times New Roman"/>
        </w:rPr>
        <w:t>中的细胞的吸水与失水均已处于动态平衡状态，由于此时细胞液浓度：丙＞乙＞甲，所以外界溶液的浓度也是不相同的，应为</w:t>
      </w:r>
      <w:r w:rsidRPr="00875398">
        <w:rPr>
          <w:rFonts w:ascii="Times New Roman" w:eastAsia="仿宋_GB2312" w:hAnsi="Times New Roman" w:cs="Times New Roman"/>
        </w:rPr>
        <w:t>c</w:t>
      </w:r>
      <w:r w:rsidRPr="00875398">
        <w:rPr>
          <w:rFonts w:ascii="Times New Roman" w:eastAsia="仿宋_GB2312" w:hAnsi="Times New Roman" w:cs="Times New Roman"/>
        </w:rPr>
        <w:t>＞</w:t>
      </w:r>
      <w:r w:rsidRPr="00875398">
        <w:rPr>
          <w:rFonts w:ascii="Times New Roman" w:eastAsia="仿宋_GB2312" w:hAnsi="Times New Roman" w:cs="Times New Roman"/>
        </w:rPr>
        <w:t>b</w:t>
      </w:r>
      <w:r w:rsidRPr="00875398">
        <w:rPr>
          <w:rFonts w:ascii="Times New Roman" w:eastAsia="仿宋_GB2312" w:hAnsi="Times New Roman" w:cs="Times New Roman"/>
        </w:rPr>
        <w:t>＞</w:t>
      </w:r>
      <w:r w:rsidRPr="00875398">
        <w:rPr>
          <w:rFonts w:ascii="Times New Roman" w:eastAsia="仿宋_GB2312" w:hAnsi="Times New Roman" w:cs="Times New Roman"/>
        </w:rPr>
        <w:t>a</w:t>
      </w:r>
      <w:r w:rsidRPr="00875398">
        <w:rPr>
          <w:rFonts w:ascii="Times New Roman" w:eastAsia="仿宋_GB2312" w:hAnsi="Times New Roman" w:cs="Times New Roman"/>
        </w:rPr>
        <w:t>。</w:t>
      </w:r>
    </w:p>
    <w:p w:rsidR="00A270C9" w:rsidRPr="00875398" w:rsidRDefault="00BF3D4F" w:rsidP="00A270C9">
      <w:pPr>
        <w:pStyle w:val="a6"/>
        <w:tabs>
          <w:tab w:val="left" w:pos="4305"/>
        </w:tabs>
        <w:snapToGrid w:val="0"/>
        <w:spacing w:line="360" w:lineRule="auto"/>
        <w:ind w:firstLineChars="200" w:firstLine="420"/>
        <w:jc w:val="center"/>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427" name="图片 427" descr="学霸记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学霸记忆.TIF"/>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．渗透作用</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(1)</w:t>
      </w:r>
      <w:r w:rsidRPr="00875398">
        <w:rPr>
          <w:rFonts w:ascii="Times New Roman" w:hAnsi="Times New Roman" w:cs="Times New Roman"/>
        </w:rPr>
        <w:t>概念：指水分子或其他溶剂分子通过半透膜从低浓度溶液向高浓度溶液的扩散。</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发生条件：一是具有半透膜，二是半透膜两侧具有浓度差。</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2</w:t>
      </w:r>
      <w:r w:rsidRPr="00875398">
        <w:rPr>
          <w:rFonts w:ascii="Times New Roman" w:hAnsi="Times New Roman" w:cs="Times New Roman"/>
        </w:rPr>
        <w:t>．原生质层：细胞膜和液泡膜以及两层膜之间的细胞质。</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3</w:t>
      </w:r>
      <w:r w:rsidRPr="00875398">
        <w:rPr>
          <w:rFonts w:ascii="Times New Roman" w:hAnsi="Times New Roman" w:cs="Times New Roman"/>
        </w:rPr>
        <w:t>．植物细胞的吸水和失水：外界溶液浓度</w:t>
      </w:r>
      <w:r w:rsidRPr="00875398">
        <w:rPr>
          <w:rFonts w:ascii="Times New Roman" w:hAnsi="Times New Roman" w:cs="Times New Roman"/>
        </w:rPr>
        <w:t>&gt;</w:t>
      </w:r>
      <w:r w:rsidRPr="00875398">
        <w:rPr>
          <w:rFonts w:ascii="Times New Roman" w:hAnsi="Times New Roman" w:cs="Times New Roman"/>
        </w:rPr>
        <w:t>细胞液浓度时，细胞失水，发生细胞质壁分离。外界溶液浓度</w:t>
      </w:r>
      <w:r w:rsidRPr="00875398">
        <w:rPr>
          <w:rFonts w:ascii="Times New Roman" w:hAnsi="Times New Roman" w:cs="Times New Roman"/>
        </w:rPr>
        <w:t>&lt;</w:t>
      </w:r>
      <w:r w:rsidRPr="00875398">
        <w:rPr>
          <w:rFonts w:ascii="Times New Roman" w:hAnsi="Times New Roman" w:cs="Times New Roman"/>
        </w:rPr>
        <w:t>细胞液浓度时，细胞吸水，细胞质壁分离复原。外界溶液浓度＝细胞液浓度时，水分进出细胞处于动态平衡。</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4</w:t>
      </w:r>
      <w:r w:rsidRPr="00875398">
        <w:rPr>
          <w:rFonts w:ascii="Times New Roman" w:hAnsi="Times New Roman" w:cs="Times New Roman"/>
        </w:rPr>
        <w:t>．质壁分离产生的原因</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内因：原生质层具有选择透过性，且其伸缩性大于细胞壁伸缩性。外因：外界溶液浓度</w:t>
      </w:r>
      <w:r w:rsidRPr="00875398">
        <w:rPr>
          <w:rFonts w:ascii="Times New Roman" w:hAnsi="Times New Roman" w:cs="Times New Roman"/>
        </w:rPr>
        <w:t>&gt;</w:t>
      </w:r>
      <w:r w:rsidRPr="00875398">
        <w:rPr>
          <w:rFonts w:ascii="Times New Roman" w:hAnsi="Times New Roman" w:cs="Times New Roman"/>
        </w:rPr>
        <w:t>细胞液浓度。</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lastRenderedPageBreak/>
        <w:t>5</w:t>
      </w:r>
      <w:r w:rsidRPr="00875398">
        <w:rPr>
          <w:rFonts w:ascii="Times New Roman" w:hAnsi="Times New Roman" w:cs="Times New Roman"/>
        </w:rPr>
        <w:t>．细胞膜生理特点</w:t>
      </w:r>
      <w:r w:rsidRPr="00875398">
        <w:rPr>
          <w:rFonts w:ascii="Times New Roman" w:hAnsi="Times New Roman" w:cs="Times New Roman"/>
        </w:rPr>
        <w:t>——</w:t>
      </w:r>
      <w:r w:rsidRPr="00875398">
        <w:rPr>
          <w:rFonts w:ascii="Times New Roman" w:hAnsi="Times New Roman" w:cs="Times New Roman"/>
        </w:rPr>
        <w:t>选择透过性</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rPr>
        <w:t>水分子可以自由通过，一些离子和小分子也可以通过，而其他的离子、小分子和大分子则不能通过。</w:t>
      </w:r>
    </w:p>
    <w:p w:rsidR="00A270C9" w:rsidRPr="00875398" w:rsidRDefault="00BF3D4F" w:rsidP="00A270C9">
      <w:pPr>
        <w:pStyle w:val="a6"/>
        <w:tabs>
          <w:tab w:val="left" w:pos="4305"/>
        </w:tabs>
        <w:snapToGrid w:val="0"/>
        <w:spacing w:line="360" w:lineRule="auto"/>
        <w:ind w:firstLineChars="200" w:firstLine="420"/>
        <w:rPr>
          <w:rFonts w:ascii="Times New Roman" w:hAnsi="Times New Roman" w:cs="Times New Roman"/>
        </w:rPr>
      </w:pPr>
      <w:r w:rsidRPr="00875398">
        <w:rPr>
          <w:rFonts w:ascii="Times New Roman" w:hAnsi="Times New Roman" w:cs="Times New Roman" w:hint="eastAsia"/>
          <w:noProof/>
        </w:rPr>
        <w:drawing>
          <wp:inline distT="0" distB="0" distL="0" distR="0">
            <wp:extent cx="5330825" cy="310515"/>
            <wp:effectExtent l="0" t="0" r="3175" b="0"/>
            <wp:docPr id="428" name="图片 428" descr="知识构建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知识构建6.TIF"/>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5330825" cy="310515"/>
                    </a:xfrm>
                    <a:prstGeom prst="rect">
                      <a:avLst/>
                    </a:prstGeom>
                    <a:noFill/>
                    <a:ln>
                      <a:noFill/>
                    </a:ln>
                  </pic:spPr>
                </pic:pic>
              </a:graphicData>
            </a:graphic>
          </wp:inline>
        </w:drawing>
      </w:r>
    </w:p>
    <w:p w:rsidR="00A270C9" w:rsidRPr="00875398" w:rsidRDefault="00BF3D4F" w:rsidP="00A270C9">
      <w:pPr>
        <w:pStyle w:val="a6"/>
        <w:tabs>
          <w:tab w:val="left" w:pos="4305"/>
        </w:tabs>
        <w:snapToGrid w:val="0"/>
        <w:spacing w:line="360" w:lineRule="auto"/>
        <w:ind w:firstLineChars="200" w:firstLine="420"/>
        <w:rPr>
          <w:rFonts w:ascii="宋体-方正超大字符集" w:eastAsia="宋体-方正超大字符集" w:hAnsi="宋体-方正超大字符集" w:cs="宋体-方正超大字符集"/>
          <w:sz w:val="11"/>
          <w:szCs w:val="11"/>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\a\vs4\</w:instrText>
      </w:r>
      <w:r w:rsidRPr="00875398">
        <w:instrText>al(</w:instrText>
      </w:r>
      <w:r w:rsidRPr="00875398">
        <w:rPr>
          <w:rFonts w:ascii="Times New Roman" w:hAnsi="Times New Roman" w:cs="Times New Roman"/>
        </w:rPr>
        <w:instrText>物</w:instrText>
      </w:r>
      <w:r w:rsidRPr="00875398">
        <w:rPr>
          <w:rFonts w:ascii="Times New Roman" w:hAnsi="Times New Roman" w:cs="Times New Roman" w:hint="eastAsia"/>
        </w:rPr>
        <w:instrText>,</w:instrText>
      </w:r>
      <w:r w:rsidRPr="00875398">
        <w:rPr>
          <w:rFonts w:ascii="Times New Roman" w:hAnsi="Times New Roman" w:cs="Times New Roman"/>
        </w:rPr>
        <w:instrText>质</w:instrText>
      </w:r>
      <w:r w:rsidRPr="00875398">
        <w:rPr>
          <w:rFonts w:ascii="Times New Roman" w:hAnsi="Times New Roman" w:cs="Times New Roman" w:hint="eastAsia"/>
        </w:rPr>
        <w:instrText>,</w:instrText>
      </w:r>
      <w:r w:rsidRPr="00875398">
        <w:rPr>
          <w:rFonts w:ascii="Times New Roman" w:hAnsi="Times New Roman" w:cs="Times New Roman"/>
        </w:rPr>
        <w:instrText>跨</w:instrText>
      </w:r>
      <w:r w:rsidRPr="00875398">
        <w:rPr>
          <w:rFonts w:ascii="Times New Roman" w:hAnsi="Times New Roman" w:cs="Times New Roman" w:hint="eastAsia"/>
        </w:rPr>
        <w:instrText>,</w:instrText>
      </w:r>
      <w:r w:rsidRPr="00875398">
        <w:rPr>
          <w:rFonts w:ascii="Times New Roman" w:hAnsi="Times New Roman" w:cs="Times New Roman"/>
        </w:rPr>
        <w:instrText>膜</w:instrText>
      </w:r>
      <w:r w:rsidRPr="00875398">
        <w:rPr>
          <w:rFonts w:ascii="Times New Roman" w:hAnsi="Times New Roman" w:cs="Times New Roman" w:hint="eastAsia"/>
        </w:rPr>
        <w:instrText>,</w:instrText>
      </w:r>
      <w:r w:rsidRPr="00875398">
        <w:rPr>
          <w:rFonts w:ascii="Times New Roman" w:hAnsi="Times New Roman" w:cs="Times New Roman"/>
        </w:rPr>
        <w:instrText>运</w:instrText>
      </w:r>
      <w:r w:rsidRPr="00875398">
        <w:rPr>
          <w:rFonts w:ascii="Times New Roman" w:hAnsi="Times New Roman" w:cs="Times New Roman" w:hint="eastAsia"/>
        </w:rPr>
        <w:instrText>,</w:instrText>
      </w:r>
      <w:r w:rsidRPr="00875398">
        <w:rPr>
          <w:rFonts w:ascii="Times New Roman" w:hAnsi="Times New Roman" w:cs="Times New Roman"/>
        </w:rPr>
        <w:instrText>输</w:instrText>
      </w:r>
      <w:r w:rsidRPr="00875398">
        <w:rPr>
          <w:rFonts w:ascii="Times New Roman" w:hAnsi="Times New Roman" w:cs="Times New Roman" w:hint="eastAsia"/>
        </w:rPr>
        <w:instrText>,</w:instrText>
      </w:r>
      <w:r w:rsidRPr="00875398">
        <w:rPr>
          <w:rFonts w:ascii="Times New Roman" w:hAnsi="Times New Roman" w:cs="Times New Roman"/>
        </w:rPr>
        <w:instrText>的</w:instrText>
      </w:r>
      <w:r w:rsidRPr="00875398">
        <w:rPr>
          <w:rFonts w:ascii="Times New Roman" w:hAnsi="Times New Roman" w:cs="Times New Roman" w:hint="eastAsia"/>
        </w:rPr>
        <w:instrText>,</w:instrText>
      </w:r>
      <w:r w:rsidRPr="00875398">
        <w:rPr>
          <w:rFonts w:ascii="Times New Roman" w:hAnsi="Times New Roman" w:cs="Times New Roman"/>
        </w:rPr>
        <w:instrText>实</w:instrText>
      </w:r>
      <w:r w:rsidRPr="00875398">
        <w:rPr>
          <w:rFonts w:ascii="Times New Roman" w:hAnsi="Times New Roman" w:cs="Times New Roman" w:hint="eastAsia"/>
        </w:rPr>
        <w:instrText>,</w:instrText>
      </w:r>
      <w:r w:rsidRPr="00875398">
        <w:rPr>
          <w:rFonts w:ascii="Times New Roman" w:hAnsi="Times New Roman" w:cs="Times New Roman"/>
        </w:rPr>
        <w:instrText>例</w:instrText>
      </w:r>
      <w:r w:rsidRPr="00875398">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hint="eastAsia"/>
        </w:rPr>
        <w:t xml:space="preserve"> </w:t>
      </w:r>
      <w:r w:rsidRPr="00875398">
        <w:rPr>
          <w:rFonts w:ascii="宋体-方正超大字符集" w:eastAsia="宋体-方正超大字符集" w:hAnsi="宋体-方正超大字符集" w:cs="宋体-方正超大字符集"/>
          <w:sz w:val="18"/>
        </w:rPr>
        <w:fldChar w:fldCharType="begin"/>
      </w:r>
      <w:r w:rsidRPr="00875398">
        <w:rPr>
          <w:rFonts w:ascii="宋体-方正超大字符集" w:eastAsia="宋体-方正超大字符集" w:hAnsi="宋体-方正超大字符集" w:cs="宋体-方正超大字符集" w:hint="eastAsia"/>
          <w:sz w:val="18"/>
        </w:rPr>
        <w:instrText>eq \</w:instrText>
      </w:r>
      <w:r w:rsidRPr="00875398">
        <w:rPr>
          <w:rFonts w:ascii="Times New Roman" w:hAnsi="Times New Roman" w:cs="Times New Roman"/>
          <w:sz w:val="18"/>
        </w:rPr>
        <w:instrText>b\lc\{(\a\vs4\al\co1(\a\vs4\al(</w:instrText>
      </w:r>
      <w:r w:rsidRPr="00875398">
        <w:rPr>
          <w:rFonts w:ascii="Times New Roman" w:hAnsi="Times New Roman" w:cs="Times New Roman"/>
          <w:sz w:val="18"/>
        </w:rPr>
        <w:instrText>动物</w:instrText>
      </w:r>
      <w:r w:rsidRPr="00875398">
        <w:rPr>
          <w:rFonts w:ascii="Times New Roman" w:hAnsi="Times New Roman" w:cs="Times New Roman" w:hint="eastAsia"/>
          <w:sz w:val="18"/>
        </w:rPr>
        <w:instrText>,</w:instrText>
      </w:r>
      <w:r w:rsidRPr="00875398">
        <w:rPr>
          <w:rFonts w:ascii="Times New Roman" w:hAnsi="Times New Roman" w:cs="Times New Roman"/>
          <w:sz w:val="18"/>
        </w:rPr>
        <w:instrText>细胞的</w:instrText>
      </w:r>
      <w:r w:rsidRPr="00875398">
        <w:rPr>
          <w:rFonts w:ascii="Times New Roman" w:hAnsi="Times New Roman" w:cs="Times New Roman"/>
          <w:sz w:val="18"/>
        </w:rPr>
        <w:instrText>,</w:instrText>
      </w:r>
      <w:r w:rsidRPr="00875398">
        <w:rPr>
          <w:rFonts w:ascii="Times New Roman" w:hAnsi="Times New Roman" w:cs="Times New Roman"/>
          <w:sz w:val="18"/>
        </w:rPr>
        <w:instrText>吸水</w:instrText>
      </w:r>
      <w:r w:rsidRPr="00875398">
        <w:rPr>
          <w:rFonts w:ascii="Times New Roman" w:hAnsi="Times New Roman" w:cs="Times New Roman" w:hint="eastAsia"/>
          <w:sz w:val="18"/>
        </w:rPr>
        <w:instrText>,</w:instrText>
      </w:r>
      <w:r w:rsidRPr="00875398">
        <w:rPr>
          <w:rFonts w:ascii="Times New Roman" w:hAnsi="Times New Roman" w:cs="Times New Roman"/>
          <w:sz w:val="18"/>
        </w:rPr>
        <w:instrText>和失水</w:instrText>
      </w:r>
      <w:r w:rsidRPr="00875398">
        <w:rPr>
          <w:rFonts w:ascii="Times New Roman" w:hAnsi="Times New Roman" w:cs="Times New Roman"/>
          <w:sz w:val="18"/>
        </w:rPr>
        <w:instrText>)\b\lc\{\rc\ (\a\vs4\al\co1(</w:instrText>
      </w:r>
      <w:r w:rsidRPr="00875398">
        <w:rPr>
          <w:rFonts w:hAnsi="宋体" w:cs="Times New Roman"/>
          <w:sz w:val="18"/>
        </w:rPr>
        <w:instrText>①</w:instrText>
      </w:r>
      <w:r w:rsidRPr="00875398">
        <w:rPr>
          <w:rFonts w:ascii="Times New Roman" w:hAnsi="Times New Roman" w:cs="Times New Roman"/>
          <w:sz w:val="18"/>
        </w:rPr>
        <w:instrText>外界溶液浓度小于细胞质浓度时，细胞吸水膨胀</w:instrText>
      </w:r>
      <w:r w:rsidRPr="00875398">
        <w:rPr>
          <w:rFonts w:ascii="Times New Roman" w:hAnsi="Times New Roman" w:cs="Times New Roman"/>
          <w:sz w:val="18"/>
        </w:rPr>
        <w:instrText>,</w:instrText>
      </w:r>
      <w:r w:rsidRPr="00875398">
        <w:rPr>
          <w:rFonts w:hAnsi="宋体" w:cs="Times New Roman"/>
          <w:sz w:val="18"/>
        </w:rPr>
        <w:instrText>②</w:instrText>
      </w:r>
      <w:r w:rsidRPr="00875398">
        <w:rPr>
          <w:rFonts w:ascii="Times New Roman" w:hAnsi="Times New Roman" w:cs="Times New Roman"/>
          <w:sz w:val="18"/>
        </w:rPr>
        <w:instrText>外界溶液浓度大于细胞质浓度时，细胞失水皱缩</w:instrText>
      </w:r>
      <w:r w:rsidRPr="00875398">
        <w:rPr>
          <w:rFonts w:ascii="Times New Roman" w:hAnsi="Times New Roman" w:cs="Times New Roman"/>
          <w:sz w:val="18"/>
        </w:rPr>
        <w:instrText>,</w:instrText>
      </w:r>
      <w:r w:rsidRPr="00875398">
        <w:rPr>
          <w:rFonts w:hAnsi="宋体" w:cs="Times New Roman"/>
          <w:sz w:val="18"/>
        </w:rPr>
        <w:instrText>③</w:instrText>
      </w:r>
      <w:r w:rsidRPr="00875398">
        <w:rPr>
          <w:rFonts w:ascii="Times New Roman" w:hAnsi="Times New Roman" w:cs="Times New Roman"/>
          <w:sz w:val="18"/>
        </w:rPr>
        <w:instrText>外界溶液浓度等于细胞质浓度时，水分进出细胞处于动态平衡</w:instrText>
      </w:r>
      <w:r w:rsidRPr="00875398">
        <w:rPr>
          <w:rFonts w:ascii="Times New Roman" w:hAnsi="Times New Roman" w:cs="Times New Roman"/>
          <w:sz w:val="18"/>
        </w:rPr>
        <w:instrText>)),\a\vs4\al(</w:instrText>
      </w:r>
      <w:r w:rsidRPr="00875398">
        <w:rPr>
          <w:rFonts w:ascii="Times New Roman" w:hAnsi="Times New Roman" w:cs="Times New Roman"/>
          <w:sz w:val="18"/>
        </w:rPr>
        <w:instrText>植物</w:instrText>
      </w:r>
      <w:r w:rsidRPr="00875398">
        <w:rPr>
          <w:rFonts w:ascii="Times New Roman" w:hAnsi="Times New Roman" w:cs="Times New Roman" w:hint="eastAsia"/>
          <w:sz w:val="18"/>
        </w:rPr>
        <w:instrText>,</w:instrText>
      </w:r>
      <w:r w:rsidRPr="00875398">
        <w:rPr>
          <w:rFonts w:ascii="Times New Roman" w:hAnsi="Times New Roman" w:cs="Times New Roman"/>
          <w:sz w:val="18"/>
        </w:rPr>
        <w:instrText>细胞的</w:instrText>
      </w:r>
      <w:r w:rsidRPr="00875398">
        <w:rPr>
          <w:rFonts w:ascii="Times New Roman" w:hAnsi="Times New Roman" w:cs="Times New Roman"/>
          <w:sz w:val="18"/>
        </w:rPr>
        <w:instrText>,</w:instrText>
      </w:r>
      <w:r w:rsidRPr="00875398">
        <w:rPr>
          <w:rFonts w:ascii="Times New Roman" w:hAnsi="Times New Roman" w:cs="Times New Roman"/>
          <w:sz w:val="18"/>
        </w:rPr>
        <w:instrText>吸水</w:instrText>
      </w:r>
      <w:r w:rsidRPr="00875398">
        <w:rPr>
          <w:rFonts w:ascii="Times New Roman" w:hAnsi="Times New Roman" w:cs="Times New Roman" w:hint="eastAsia"/>
          <w:sz w:val="18"/>
        </w:rPr>
        <w:instrText>,</w:instrText>
      </w:r>
      <w:r w:rsidRPr="00875398">
        <w:rPr>
          <w:rFonts w:ascii="Times New Roman" w:hAnsi="Times New Roman" w:cs="Times New Roman"/>
          <w:sz w:val="18"/>
        </w:rPr>
        <w:instrText>和失水</w:instrText>
      </w:r>
      <w:r w:rsidRPr="00875398">
        <w:rPr>
          <w:rFonts w:ascii="Times New Roman" w:hAnsi="Times New Roman" w:cs="Times New Roman"/>
          <w:sz w:val="18"/>
        </w:rPr>
        <w:instrText>)\b\lc\{\rc\ (\a\vs4\al\co1(</w:instrText>
      </w:r>
      <w:r w:rsidRPr="00875398">
        <w:rPr>
          <w:rFonts w:ascii="Times New Roman" w:hAnsi="Times New Roman" w:cs="Times New Roman"/>
          <w:sz w:val="18"/>
        </w:rPr>
        <w:instrText>结构</w:instrText>
      </w:r>
      <w:r w:rsidRPr="00875398">
        <w:rPr>
          <w:rFonts w:ascii="Times New Roman" w:hAnsi="Times New Roman" w:cs="Times New Roman"/>
          <w:sz w:val="18"/>
        </w:rPr>
        <w:instrText>\b\lc\{\rc\ (\a\vs4\al\co1(</w:instrText>
      </w:r>
      <w:r w:rsidRPr="00875398">
        <w:rPr>
          <w:rFonts w:ascii="Times New Roman" w:hAnsi="Times New Roman" w:cs="Times New Roman"/>
          <w:sz w:val="18"/>
        </w:rPr>
        <w:instrText>细胞壁：全透性</w:instrText>
      </w:r>
      <w:r w:rsidRPr="00875398">
        <w:rPr>
          <w:rFonts w:ascii="Times New Roman" w:hAnsi="Times New Roman" w:cs="Times New Roman"/>
          <w:sz w:val="18"/>
        </w:rPr>
        <w:instrText>,</w:instrText>
      </w:r>
      <w:r w:rsidRPr="00875398">
        <w:rPr>
          <w:rFonts w:ascii="Times New Roman" w:hAnsi="Times New Roman" w:cs="Times New Roman"/>
          <w:sz w:val="18"/>
        </w:rPr>
        <w:instrText>原生质层</w:instrText>
      </w:r>
      <w:r w:rsidRPr="00875398">
        <w:rPr>
          <w:rFonts w:ascii="Times New Roman" w:hAnsi="Times New Roman" w:cs="Times New Roman"/>
          <w:sz w:val="18"/>
        </w:rPr>
        <w:instrText>\b\lc\{\rc\}(\a</w:instrText>
      </w:r>
      <w:r w:rsidRPr="00875398">
        <w:rPr>
          <w:rFonts w:ascii="Times New Roman" w:hAnsi="Times New Roman" w:cs="Times New Roman"/>
          <w:sz w:val="18"/>
        </w:rPr>
        <w:instrText>\vs4\al\co1(</w:instrText>
      </w:r>
      <w:r w:rsidRPr="00875398">
        <w:rPr>
          <w:rFonts w:ascii="Times New Roman" w:hAnsi="Times New Roman" w:cs="Times New Roman"/>
          <w:sz w:val="18"/>
        </w:rPr>
        <w:instrText>细胞膜</w:instrText>
      </w:r>
      <w:r w:rsidRPr="00875398">
        <w:rPr>
          <w:rFonts w:ascii="Times New Roman" w:hAnsi="Times New Roman" w:cs="Times New Roman"/>
          <w:sz w:val="18"/>
        </w:rPr>
        <w:instrText>,</w:instrText>
      </w:r>
      <w:r w:rsidRPr="00875398">
        <w:rPr>
          <w:rFonts w:ascii="Times New Roman" w:hAnsi="Times New Roman" w:cs="Times New Roman"/>
          <w:sz w:val="18"/>
        </w:rPr>
        <w:instrText>细胞质</w:instrText>
      </w:r>
      <w:r w:rsidRPr="00875398">
        <w:rPr>
          <w:rFonts w:ascii="Times New Roman" w:hAnsi="Times New Roman" w:cs="Times New Roman"/>
          <w:sz w:val="18"/>
        </w:rPr>
        <w:instrText>,</w:instrText>
      </w:r>
      <w:r w:rsidRPr="00875398">
        <w:rPr>
          <w:rFonts w:ascii="Times New Roman" w:hAnsi="Times New Roman" w:cs="Times New Roman"/>
          <w:sz w:val="18"/>
        </w:rPr>
        <w:instrText>液泡膜</w:instrText>
      </w:r>
      <w:r w:rsidRPr="00875398">
        <w:rPr>
          <w:rFonts w:ascii="Times New Roman" w:hAnsi="Times New Roman" w:cs="Times New Roman"/>
          <w:sz w:val="18"/>
        </w:rPr>
        <w:instrText>))</w:instrText>
      </w:r>
      <w:r w:rsidRPr="00875398">
        <w:rPr>
          <w:rFonts w:ascii="Times New Roman" w:hAnsi="Times New Roman" w:cs="Times New Roman"/>
          <w:sz w:val="18"/>
        </w:rPr>
        <w:instrText>具有选择透过性、相当于半透膜</w:instrText>
      </w:r>
      <w:r w:rsidRPr="00875398">
        <w:rPr>
          <w:rFonts w:ascii="Times New Roman" w:hAnsi="Times New Roman" w:cs="Times New Roman"/>
          <w:sz w:val="18"/>
        </w:rPr>
        <w:instrText>)),</w:instrText>
      </w:r>
      <w:r w:rsidRPr="00875398">
        <w:rPr>
          <w:rFonts w:ascii="Times New Roman" w:hAnsi="Times New Roman" w:cs="Times New Roman"/>
          <w:sz w:val="18"/>
        </w:rPr>
        <w:instrText>条件：成熟植物细胞中央具有大液泡</w:instrText>
      </w:r>
      <w:r w:rsidRPr="00875398">
        <w:rPr>
          <w:rFonts w:ascii="Times New Roman" w:hAnsi="Times New Roman" w:cs="Times New Roman"/>
          <w:sz w:val="18"/>
        </w:rPr>
        <w:instrText>,</w:instrText>
      </w:r>
      <w:r w:rsidRPr="00875398">
        <w:rPr>
          <w:rFonts w:ascii="Times New Roman" w:hAnsi="Times New Roman" w:cs="Times New Roman"/>
          <w:sz w:val="18"/>
        </w:rPr>
        <w:instrText>验证</w:instrText>
      </w:r>
      <w:r w:rsidRPr="00875398">
        <w:rPr>
          <w:rFonts w:ascii="Times New Roman" w:hAnsi="Times New Roman" w:cs="Times New Roman"/>
          <w:sz w:val="18"/>
        </w:rPr>
        <w:instrText>\b\lc\{\rc\ (\a\vs4\al\co1(</w:instrText>
      </w:r>
      <w:r w:rsidRPr="00875398">
        <w:rPr>
          <w:rFonts w:hAnsi="宋体" w:cs="Times New Roman"/>
          <w:sz w:val="18"/>
        </w:rPr>
        <w:instrText>①</w:instrText>
      </w:r>
      <w:r w:rsidRPr="00875398">
        <w:rPr>
          <w:rFonts w:ascii="Times New Roman" w:hAnsi="Times New Roman" w:cs="Times New Roman"/>
          <w:sz w:val="18"/>
        </w:rPr>
        <w:instrText>当外界溶液的浓度大于细胞液浓度时，细胞就通过渗透</w:instrText>
      </w:r>
      <w:r w:rsidRPr="00875398">
        <w:rPr>
          <w:rFonts w:ascii="Times New Roman" w:hAnsi="Times New Roman" w:cs="Times New Roman"/>
          <w:sz w:val="18"/>
        </w:rPr>
        <w:instrText>,</w:instrText>
      </w:r>
      <w:r w:rsidRPr="00875398">
        <w:rPr>
          <w:rFonts w:ascii="Times New Roman" w:hAnsi="Times New Roman" w:cs="Times New Roman"/>
          <w:sz w:val="18"/>
        </w:rPr>
        <w:instrText>作用失水，植物细胞就发生质壁分离现象</w:instrText>
      </w:r>
      <w:r w:rsidRPr="00875398">
        <w:rPr>
          <w:rFonts w:ascii="Times New Roman" w:hAnsi="Times New Roman" w:cs="Times New Roman"/>
          <w:sz w:val="18"/>
        </w:rPr>
        <w:instrText>,</w:instrText>
      </w:r>
      <w:r w:rsidRPr="00875398">
        <w:rPr>
          <w:rFonts w:hAnsi="宋体" w:cs="Times New Roman"/>
          <w:sz w:val="18"/>
        </w:rPr>
        <w:instrText>②</w:instrText>
      </w:r>
      <w:r w:rsidRPr="00875398">
        <w:rPr>
          <w:rFonts w:ascii="Times New Roman" w:hAnsi="Times New Roman" w:cs="Times New Roman"/>
          <w:sz w:val="18"/>
        </w:rPr>
        <w:instrText>将已发生质壁分离的植物细胞放入清水中，此时细胞液的</w:instrText>
      </w:r>
      <w:r w:rsidRPr="00875398">
        <w:rPr>
          <w:rFonts w:ascii="Times New Roman" w:hAnsi="Times New Roman" w:cs="Times New Roman"/>
          <w:sz w:val="18"/>
        </w:rPr>
        <w:instrText>,</w:instrText>
      </w:r>
      <w:r w:rsidRPr="00875398">
        <w:rPr>
          <w:rFonts w:ascii="Times New Roman" w:hAnsi="Times New Roman" w:cs="Times New Roman"/>
          <w:sz w:val="18"/>
        </w:rPr>
        <w:instrText>浓度高于外界清水，植物细胞就吸水，发生质壁分离复原现象</w:instrText>
      </w:r>
      <w:r w:rsidRPr="00875398">
        <w:rPr>
          <w:rFonts w:ascii="Times New Roman" w:hAnsi="Times New Roman" w:cs="Times New Roman"/>
          <w:sz w:val="18"/>
        </w:rPr>
        <w:instrText>))))))</w:instrText>
      </w:r>
      <w:r w:rsidRPr="00875398">
        <w:rPr>
          <w:rFonts w:ascii="宋体-方正超大字符集" w:eastAsia="宋体-方正超大字符集" w:hAnsi="宋体-方正超大字符集" w:cs="宋体-方正超大字符集"/>
          <w:sz w:val="18"/>
        </w:rPr>
        <w:fldChar w:fldCharType="end"/>
      </w:r>
    </w:p>
    <w:p w:rsidR="00A270C9" w:rsidRPr="00875398" w:rsidRDefault="00BF3D4F" w:rsidP="00A270C9">
      <w:pPr>
        <w:pStyle w:val="a6"/>
        <w:tabs>
          <w:tab w:val="left" w:pos="4305"/>
        </w:tabs>
        <w:snapToGrid w:val="0"/>
        <w:spacing w:line="360" w:lineRule="auto"/>
        <w:rPr>
          <w:rFonts w:ascii="Times New Roman" w:hAnsi="Times New Roman" w:cs="Times New Roman"/>
        </w:rPr>
      </w:pP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\a\vs4\</w:instrText>
      </w:r>
      <w:r w:rsidRPr="00875398">
        <w:instrText>al(</w:instrText>
      </w:r>
      <w:r w:rsidRPr="00875398">
        <w:rPr>
          <w:rFonts w:ascii="Times New Roman" w:hAnsi="Times New Roman" w:cs="Times New Roman"/>
        </w:rPr>
        <w:instrText>物</w:instrText>
      </w:r>
      <w:r w:rsidRPr="00875398">
        <w:rPr>
          <w:rFonts w:ascii="Times New Roman" w:hAnsi="Times New Roman" w:cs="Times New Roman" w:hint="eastAsia"/>
        </w:rPr>
        <w:instrText>,</w:instrText>
      </w:r>
      <w:r w:rsidRPr="00875398">
        <w:rPr>
          <w:rFonts w:ascii="Times New Roman" w:hAnsi="Times New Roman" w:cs="Times New Roman"/>
        </w:rPr>
        <w:instrText>质</w:instrText>
      </w:r>
      <w:r w:rsidRPr="00875398">
        <w:rPr>
          <w:rFonts w:ascii="Times New Roman" w:hAnsi="Times New Roman" w:cs="Times New Roman" w:hint="eastAsia"/>
        </w:rPr>
        <w:instrText>,</w:instrText>
      </w:r>
      <w:r w:rsidRPr="00875398">
        <w:rPr>
          <w:rFonts w:ascii="Times New Roman" w:hAnsi="Times New Roman" w:cs="Times New Roman"/>
        </w:rPr>
        <w:instrText>跨</w:instrText>
      </w:r>
      <w:r w:rsidRPr="00875398">
        <w:rPr>
          <w:rFonts w:ascii="Times New Roman" w:hAnsi="Times New Roman" w:cs="Times New Roman" w:hint="eastAsia"/>
        </w:rPr>
        <w:instrText>,</w:instrText>
      </w:r>
      <w:r w:rsidRPr="00875398">
        <w:rPr>
          <w:rFonts w:ascii="Times New Roman" w:hAnsi="Times New Roman" w:cs="Times New Roman"/>
        </w:rPr>
        <w:instrText>膜</w:instrText>
      </w:r>
      <w:r w:rsidRPr="00875398">
        <w:rPr>
          <w:rFonts w:ascii="Times New Roman" w:hAnsi="Times New Roman" w:cs="Times New Roman" w:hint="eastAsia"/>
        </w:rPr>
        <w:instrText>,</w:instrText>
      </w:r>
      <w:r w:rsidRPr="00875398">
        <w:rPr>
          <w:rFonts w:ascii="Times New Roman" w:hAnsi="Times New Roman" w:cs="Times New Roman"/>
        </w:rPr>
        <w:instrText>运</w:instrText>
      </w:r>
      <w:r w:rsidRPr="00875398">
        <w:rPr>
          <w:rFonts w:ascii="Times New Roman" w:hAnsi="Times New Roman" w:cs="Times New Roman" w:hint="eastAsia"/>
        </w:rPr>
        <w:instrText>,</w:instrText>
      </w:r>
      <w:r w:rsidRPr="00875398">
        <w:rPr>
          <w:rFonts w:ascii="Times New Roman" w:hAnsi="Times New Roman" w:cs="Times New Roman"/>
        </w:rPr>
        <w:instrText>输</w:instrText>
      </w:r>
      <w:r w:rsidRPr="00875398">
        <w:rPr>
          <w:rFonts w:ascii="Times New Roman" w:hAnsi="Times New Roman" w:cs="Times New Roman" w:hint="eastAsia"/>
        </w:rPr>
        <w:instrText>,</w:instrText>
      </w:r>
      <w:r w:rsidRPr="00875398">
        <w:rPr>
          <w:rFonts w:ascii="Times New Roman" w:hAnsi="Times New Roman" w:cs="Times New Roman"/>
        </w:rPr>
        <w:instrText>的</w:instrText>
      </w:r>
      <w:r w:rsidRPr="00875398">
        <w:rPr>
          <w:rFonts w:ascii="Times New Roman" w:hAnsi="Times New Roman" w:cs="Times New Roman" w:hint="eastAsia"/>
        </w:rPr>
        <w:instrText>,</w:instrText>
      </w:r>
      <w:r w:rsidRPr="00875398">
        <w:rPr>
          <w:rFonts w:ascii="Times New Roman" w:hAnsi="Times New Roman" w:cs="Times New Roman"/>
        </w:rPr>
        <w:instrText>实</w:instrText>
      </w:r>
      <w:r w:rsidRPr="00875398">
        <w:rPr>
          <w:rFonts w:ascii="Times New Roman" w:hAnsi="Times New Roman" w:cs="Times New Roman" w:hint="eastAsia"/>
        </w:rPr>
        <w:instrText>,</w:instrText>
      </w:r>
      <w:r w:rsidRPr="00875398">
        <w:rPr>
          <w:rFonts w:ascii="Times New Roman" w:hAnsi="Times New Roman" w:cs="Times New Roman"/>
        </w:rPr>
        <w:instrText>例</w:instrText>
      </w:r>
      <w:r w:rsidRPr="00875398">
        <w:instrText>)</w:instrText>
      </w:r>
      <w:r w:rsidRPr="00875398">
        <w:rPr>
          <w:rFonts w:ascii="宋体-方正超大字符集" w:eastAsia="宋体-方正超大字符集" w:hAnsi="宋体-方正超大字符集" w:cs="宋体-方正超大字符集"/>
        </w:rPr>
        <w:fldChar w:fldCharType="end"/>
      </w:r>
      <w:r w:rsidRPr="00875398">
        <w:rPr>
          <w:rFonts w:ascii="Times New Roman" w:hAnsi="Times New Roman" w:cs="Times New Roman" w:hint="eastAsia"/>
        </w:rPr>
        <w:t xml:space="preserve"> </w:t>
      </w:r>
      <w:r w:rsidRPr="00875398">
        <w:rPr>
          <w:rFonts w:ascii="宋体-方正超大字符集" w:eastAsia="宋体-方正超大字符集" w:hAnsi="宋体-方正超大字符集" w:cs="宋体-方正超大字符集"/>
        </w:rPr>
        <w:fldChar w:fldCharType="begin"/>
      </w:r>
      <w:r w:rsidRPr="00875398">
        <w:rPr>
          <w:rFonts w:ascii="宋体-方正超大字符集" w:eastAsia="宋体-方正超大字符集" w:hAnsi="宋体-方正超大字符集" w:cs="宋体-方正超大字符集" w:hint="eastAsia"/>
        </w:rPr>
        <w:instrText>eq \</w:instrText>
      </w:r>
      <w:r w:rsidRPr="00875398">
        <w:rPr>
          <w:rFonts w:ascii="Times New Roman" w:hAnsi="Times New Roman" w:cs="Times New Roman"/>
        </w:rPr>
        <w:instrText xml:space="preserve">b\lc\{\rc\ </w:instrText>
      </w:r>
      <w:r w:rsidRPr="00875398">
        <w:rPr>
          <w:rFonts w:ascii="Times New Roman" w:hAnsi="Times New Roman" w:cs="Times New Roman"/>
        </w:rPr>
        <w:instrText>(\a\vs4\al\co1(\a\vs4\al(</w:instrText>
      </w:r>
      <w:r w:rsidRPr="00875398">
        <w:rPr>
          <w:rFonts w:ascii="Times New Roman" w:hAnsi="Times New Roman" w:cs="Times New Roman"/>
        </w:rPr>
        <w:instrText>物质跨膜</w:instrText>
      </w:r>
      <w:r w:rsidRPr="00875398">
        <w:rPr>
          <w:rFonts w:ascii="Times New Roman" w:hAnsi="Times New Roman" w:cs="Times New Roman" w:hint="eastAsia"/>
        </w:rPr>
        <w:instrText>,</w:instrText>
      </w:r>
      <w:r w:rsidRPr="00875398">
        <w:rPr>
          <w:rFonts w:ascii="Times New Roman" w:hAnsi="Times New Roman" w:cs="Times New Roman"/>
        </w:rPr>
        <w:instrText>运输的其</w:instrText>
      </w:r>
      <w:r w:rsidRPr="00875398">
        <w:rPr>
          <w:rFonts w:ascii="Times New Roman" w:hAnsi="Times New Roman" w:cs="Times New Roman"/>
        </w:rPr>
        <w:instrText>,</w:instrText>
      </w:r>
      <w:r w:rsidRPr="00875398">
        <w:rPr>
          <w:rFonts w:ascii="Times New Roman" w:hAnsi="Times New Roman" w:cs="Times New Roman"/>
        </w:rPr>
        <w:instrText>他实例</w:instrText>
      </w:r>
      <w:r w:rsidRPr="00875398">
        <w:rPr>
          <w:rFonts w:ascii="Times New Roman" w:hAnsi="Times New Roman" w:cs="Times New Roman"/>
        </w:rPr>
        <w:instrText>)\b\lc\{\rc\}(\a\vs4\al\co1(</w:instrText>
      </w:r>
      <w:r w:rsidRPr="00875398">
        <w:rPr>
          <w:rFonts w:hAnsi="宋体" w:cs="Times New Roman"/>
        </w:rPr>
        <w:instrText>①</w:instrText>
      </w:r>
      <w:r w:rsidRPr="00875398">
        <w:rPr>
          <w:rFonts w:ascii="Times New Roman" w:hAnsi="Times New Roman" w:cs="Times New Roman"/>
        </w:rPr>
        <w:instrText>水稻吸收</w:instrText>
      </w:r>
      <w:r w:rsidRPr="00875398">
        <w:rPr>
          <w:rFonts w:ascii="Times New Roman" w:hAnsi="Times New Roman" w:cs="Times New Roman"/>
        </w:rPr>
        <w:instrText>Si</w:instrText>
      </w:r>
      <w:r w:rsidRPr="00875398">
        <w:rPr>
          <w:rFonts w:ascii="Times New Roman" w:hAnsi="Times New Roman" w:cs="Times New Roman"/>
          <w:vertAlign w:val="superscript"/>
        </w:rPr>
        <w:instrText>4</w:instrText>
      </w:r>
      <w:r w:rsidRPr="00875398">
        <w:rPr>
          <w:rFonts w:ascii="Times New Roman" w:hAnsi="Times New Roman" w:cs="Times New Roman"/>
          <w:vertAlign w:val="superscript"/>
        </w:rPr>
        <w:instrText>＋</w:instrText>
      </w:r>
      <w:r w:rsidRPr="00875398">
        <w:rPr>
          <w:rFonts w:ascii="Times New Roman" w:hAnsi="Times New Roman" w:cs="Times New Roman"/>
        </w:rPr>
        <w:instrText>多，吸收</w:instrText>
      </w:r>
      <w:r w:rsidRPr="00875398">
        <w:rPr>
          <w:rFonts w:ascii="Times New Roman" w:hAnsi="Times New Roman" w:cs="Times New Roman"/>
        </w:rPr>
        <w:instrText>Ca</w:instrText>
      </w:r>
      <w:r w:rsidRPr="00875398">
        <w:rPr>
          <w:rFonts w:ascii="Times New Roman" w:hAnsi="Times New Roman" w:cs="Times New Roman"/>
          <w:vertAlign w:val="superscript"/>
        </w:rPr>
        <w:instrText>2</w:instrText>
      </w:r>
      <w:r w:rsidRPr="00875398">
        <w:rPr>
          <w:rFonts w:ascii="Times New Roman" w:hAnsi="Times New Roman" w:cs="Times New Roman"/>
          <w:vertAlign w:val="superscript"/>
        </w:rPr>
        <w:instrText>＋</w:instrText>
      </w:r>
      <w:r w:rsidRPr="00875398">
        <w:rPr>
          <w:rFonts w:ascii="Times New Roman" w:hAnsi="Times New Roman" w:cs="Times New Roman"/>
        </w:rPr>
        <w:instrText>、</w:instrText>
      </w:r>
      <w:r w:rsidRPr="00875398">
        <w:rPr>
          <w:rFonts w:ascii="Times New Roman" w:hAnsi="Times New Roman" w:cs="Times New Roman"/>
        </w:rPr>
        <w:instrText>Mg</w:instrText>
      </w:r>
      <w:r w:rsidRPr="00875398">
        <w:rPr>
          <w:rFonts w:ascii="Times New Roman" w:hAnsi="Times New Roman" w:cs="Times New Roman"/>
          <w:vertAlign w:val="superscript"/>
        </w:rPr>
        <w:instrText>2</w:instrText>
      </w:r>
      <w:r w:rsidRPr="00875398">
        <w:rPr>
          <w:rFonts w:ascii="Times New Roman" w:hAnsi="Times New Roman" w:cs="Times New Roman"/>
          <w:vertAlign w:val="superscript"/>
        </w:rPr>
        <w:instrText>＋</w:instrText>
      </w:r>
      <w:r w:rsidRPr="00875398">
        <w:rPr>
          <w:rFonts w:ascii="Times New Roman" w:hAnsi="Times New Roman" w:cs="Times New Roman"/>
        </w:rPr>
        <w:instrText>较少，</w:instrText>
      </w:r>
      <w:r w:rsidRPr="00875398">
        <w:rPr>
          <w:rFonts w:ascii="Times New Roman" w:hAnsi="Times New Roman" w:cs="Times New Roman"/>
        </w:rPr>
        <w:instrText>,</w:instrText>
      </w:r>
      <w:r w:rsidRPr="00875398">
        <w:rPr>
          <w:rFonts w:ascii="Times New Roman" w:hAnsi="Times New Roman" w:cs="Times New Roman"/>
        </w:rPr>
        <w:instrText>而番茄吸收</w:instrText>
      </w:r>
      <w:r w:rsidRPr="00875398">
        <w:rPr>
          <w:rFonts w:ascii="Times New Roman" w:hAnsi="Times New Roman" w:cs="Times New Roman"/>
        </w:rPr>
        <w:instrText>Ca</w:instrText>
      </w:r>
      <w:r w:rsidRPr="00875398">
        <w:rPr>
          <w:rFonts w:ascii="Times New Roman" w:hAnsi="Times New Roman" w:cs="Times New Roman"/>
          <w:vertAlign w:val="superscript"/>
        </w:rPr>
        <w:instrText>2</w:instrText>
      </w:r>
      <w:r w:rsidRPr="00875398">
        <w:rPr>
          <w:rFonts w:ascii="Times New Roman" w:hAnsi="Times New Roman" w:cs="Times New Roman"/>
          <w:vertAlign w:val="superscript"/>
        </w:rPr>
        <w:instrText>＋</w:instrText>
      </w:r>
      <w:r w:rsidRPr="00875398">
        <w:rPr>
          <w:rFonts w:ascii="Times New Roman" w:hAnsi="Times New Roman" w:cs="Times New Roman"/>
        </w:rPr>
        <w:instrText>、</w:instrText>
      </w:r>
      <w:r w:rsidRPr="00875398">
        <w:rPr>
          <w:rFonts w:ascii="Times New Roman" w:hAnsi="Times New Roman" w:cs="Times New Roman"/>
        </w:rPr>
        <w:instrText>Mg</w:instrText>
      </w:r>
      <w:r w:rsidRPr="00875398">
        <w:rPr>
          <w:rFonts w:ascii="Times New Roman" w:hAnsi="Times New Roman" w:cs="Times New Roman"/>
          <w:vertAlign w:val="superscript"/>
        </w:rPr>
        <w:instrText>2</w:instrText>
      </w:r>
      <w:r w:rsidRPr="00875398">
        <w:rPr>
          <w:rFonts w:ascii="Times New Roman" w:hAnsi="Times New Roman" w:cs="Times New Roman"/>
          <w:vertAlign w:val="superscript"/>
        </w:rPr>
        <w:instrText>＋</w:instrText>
      </w:r>
      <w:r w:rsidRPr="00875398">
        <w:rPr>
          <w:rFonts w:ascii="Times New Roman" w:hAnsi="Times New Roman" w:cs="Times New Roman"/>
        </w:rPr>
        <w:instrText>较多，吸收</w:instrText>
      </w:r>
      <w:r w:rsidRPr="00875398">
        <w:rPr>
          <w:rFonts w:ascii="Times New Roman" w:hAnsi="Times New Roman" w:cs="Times New Roman"/>
        </w:rPr>
        <w:instrText>Si</w:instrText>
      </w:r>
      <w:r w:rsidRPr="00875398">
        <w:rPr>
          <w:rFonts w:ascii="Times New Roman" w:hAnsi="Times New Roman" w:cs="Times New Roman"/>
          <w:vertAlign w:val="superscript"/>
        </w:rPr>
        <w:instrText>4</w:instrText>
      </w:r>
      <w:r w:rsidRPr="00875398">
        <w:rPr>
          <w:rFonts w:ascii="Times New Roman" w:hAnsi="Times New Roman" w:cs="Times New Roman"/>
          <w:vertAlign w:val="superscript"/>
        </w:rPr>
        <w:instrText>＋</w:instrText>
      </w:r>
      <w:r w:rsidRPr="00875398">
        <w:rPr>
          <w:rFonts w:ascii="Times New Roman" w:hAnsi="Times New Roman" w:cs="Times New Roman"/>
        </w:rPr>
        <w:instrText>较少</w:instrText>
      </w:r>
      <w:r w:rsidRPr="00875398">
        <w:rPr>
          <w:rFonts w:ascii="Times New Roman" w:hAnsi="Times New Roman" w:cs="Times New Roman"/>
        </w:rPr>
        <w:instrText>,</w:instrText>
      </w:r>
      <w:r w:rsidRPr="00875398">
        <w:rPr>
          <w:rFonts w:hAnsi="宋体" w:cs="Times New Roman"/>
        </w:rPr>
        <w:instrText>②</w:instrText>
      </w:r>
      <w:r w:rsidRPr="00875398">
        <w:rPr>
          <w:rFonts w:ascii="Times New Roman" w:hAnsi="Times New Roman" w:cs="Times New Roman"/>
        </w:rPr>
        <w:instrText>不同生物对不同矿物质吸收表现出很大的差异</w:instrText>
      </w:r>
      <w:r w:rsidRPr="00875398">
        <w:rPr>
          <w:rFonts w:ascii="Times New Roman" w:hAnsi="Times New Roman" w:cs="Times New Roman"/>
        </w:rPr>
        <w:instrText>,</w:instrText>
      </w:r>
      <w:r w:rsidRPr="00875398">
        <w:rPr>
          <w:rFonts w:hAnsi="宋体" w:cs="Times New Roman"/>
        </w:rPr>
        <w:instrText>③</w:instrText>
      </w:r>
      <w:r w:rsidRPr="00875398">
        <w:rPr>
          <w:rFonts w:ascii="Times New Roman" w:hAnsi="Times New Roman" w:cs="Times New Roman"/>
        </w:rPr>
        <w:instrText>人体甲状腺滤泡上皮细胞中碘的含量明显高于血液</w:instrText>
      </w:r>
      <w:r w:rsidRPr="00875398">
        <w:rPr>
          <w:rFonts w:ascii="Times New Roman" w:hAnsi="Times New Roman" w:cs="Times New Roman"/>
        </w:rPr>
        <w:instrText>))\a\vs4\al(</w:instrText>
      </w:r>
      <w:r w:rsidRPr="00875398">
        <w:rPr>
          <w:rFonts w:ascii="Times New Roman" w:hAnsi="Times New Roman" w:cs="Times New Roman"/>
        </w:rPr>
        <w:instrText>细胞膜是</w:instrText>
      </w:r>
      <w:r w:rsidRPr="00875398">
        <w:rPr>
          <w:rFonts w:ascii="Times New Roman" w:hAnsi="Times New Roman" w:cs="Times New Roman"/>
        </w:rPr>
        <w:instrText>,</w:instrText>
      </w:r>
      <w:r w:rsidRPr="00875398">
        <w:rPr>
          <w:rFonts w:ascii="Times New Roman" w:hAnsi="Times New Roman" w:cs="Times New Roman"/>
        </w:rPr>
        <w:instrText>选择透过</w:instrText>
      </w:r>
      <w:r w:rsidRPr="00875398">
        <w:rPr>
          <w:rFonts w:ascii="Times New Roman" w:hAnsi="Times New Roman" w:cs="Times New Roman" w:hint="eastAsia"/>
        </w:rPr>
        <w:instrText>,</w:instrText>
      </w:r>
      <w:r w:rsidRPr="00875398">
        <w:rPr>
          <w:rFonts w:ascii="Times New Roman" w:hAnsi="Times New Roman" w:cs="Times New Roman"/>
        </w:rPr>
        <w:instrText>性膜</w:instrText>
      </w:r>
      <w:r w:rsidRPr="00875398">
        <w:rPr>
          <w:rFonts w:ascii="Times New Roman" w:hAnsi="Times New Roman" w:cs="Times New Roman"/>
        </w:rPr>
        <w:instrText>),</w:instrText>
      </w:r>
      <w:r w:rsidRPr="00875398">
        <w:rPr>
          <w:rFonts w:ascii="Times New Roman" w:hAnsi="Times New Roman" w:cs="Times New Roman"/>
        </w:rPr>
        <w:instrText>选择透过性膜：可以让水分子自由通过，一些离子和小分子也可以通过，</w:instrText>
      </w:r>
      <w:r w:rsidRPr="00875398">
        <w:rPr>
          <w:rFonts w:ascii="Times New Roman" w:hAnsi="Times New Roman" w:cs="Times New Roman" w:hint="eastAsia"/>
        </w:rPr>
        <w:instrText>,</w:instrText>
      </w:r>
      <w:r w:rsidRPr="00875398">
        <w:rPr>
          <w:rFonts w:ascii="Times New Roman" w:hAnsi="Times New Roman" w:cs="Times New Roman"/>
        </w:rPr>
        <w:instrText>而其他的离子、小分子和大分子则不能通过</w:instrText>
      </w:r>
      <w:r w:rsidRPr="00875398">
        <w:rPr>
          <w:rFonts w:ascii="Times New Roman" w:hAnsi="Times New Roman" w:cs="Times New Roman"/>
        </w:rPr>
        <w:instrText>))</w:instrText>
      </w:r>
      <w:r w:rsidRPr="00875398">
        <w:rPr>
          <w:rFonts w:ascii="宋体-方正超大字符集" w:eastAsia="宋体-方正超大字符集" w:hAnsi="宋体-方正超大字符集" w:cs="宋体-方正超大字符集"/>
        </w:rPr>
        <w:fldChar w:fldCharType="end"/>
      </w:r>
    </w:p>
    <w:p w:rsidR="00207606" w:rsidRDefault="00BF3D4F"/>
    <w:sectPr w:rsidR="00207606">
      <w:headerReference w:type="even" r:id="rId59"/>
      <w:headerReference w:type="default" r:id="rId60"/>
      <w:footerReference w:type="even" r:id="rId61"/>
      <w:footerReference w:type="default" r:id="rId62"/>
      <w:headerReference w:type="first" r:id="rId63"/>
      <w:footerReference w:type="first" r:id="rId6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D4F" w:rsidRDefault="00BF3D4F" w:rsidP="00BF3D4F">
      <w:r>
        <w:separator/>
      </w:r>
    </w:p>
  </w:endnote>
  <w:endnote w:type="continuationSeparator" w:id="0">
    <w:p w:rsidR="00BF3D4F" w:rsidRDefault="00BF3D4F" w:rsidP="00BF3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方正小标宋_GBK">
    <w:altName w:val="Arial Unicode MS"/>
    <w:charset w:val="86"/>
    <w:family w:val="script"/>
    <w:pitch w:val="fixed"/>
    <w:sig w:usb0="00000000"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宋体-方正超大字符集">
    <w:altName w:val="Arial Unicode MS"/>
    <w:charset w:val="86"/>
    <w:family w:val="script"/>
    <w:pitch w:val="fixed"/>
    <w:sig w:usb0="00000000"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楷体_GB2312">
    <w:altName w:val="楷体"/>
    <w:charset w:val="86"/>
    <w:family w:val="modern"/>
    <w:pitch w:val="fixed"/>
    <w:sig w:usb0="00000001" w:usb1="080E0000" w:usb2="00000010" w:usb3="00000000" w:csb0="00040000" w:csb1="00000000"/>
  </w:font>
  <w:font w:name="仿宋_GB2312">
    <w:altName w:val="仿宋"/>
    <w:panose1 w:val="00000000000000000000"/>
    <w:charset w:val="86"/>
    <w:family w:val="roman"/>
    <w:notTrueType/>
    <w:pitch w:val="default"/>
    <w:sig w:usb0="00000001" w:usb1="080E0000" w:usb2="00000010" w:usb3="00000000" w:csb0="00040000" w:csb1="00000000"/>
  </w:font>
  <w:font w:name="IPAPANNEW">
    <w:altName w:val="Segoe UI"/>
    <w:charset w:val="00"/>
    <w:family w:val="auto"/>
    <w:pitch w:val="variable"/>
    <w:sig w:usb0="00000001" w:usb1="00000001" w:usb2="00000021" w:usb3="00000000" w:csb0="00000197"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Default="00BF3D4F">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Pr="00BF3D4F" w:rsidRDefault="00BF3D4F" w:rsidP="00BF3D4F">
    <w:pPr>
      <w:pStyle w:val="a4"/>
    </w:pPr>
    <w:r>
      <w:rPr>
        <w:noProof/>
      </w:rPr>
      <w:drawing>
        <wp:inline distT="0" distB="0" distL="0" distR="0">
          <wp:extent cx="5239482" cy="28579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39482" cy="285790"/>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Default="00BF3D4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D4F" w:rsidRDefault="00BF3D4F" w:rsidP="00BF3D4F">
      <w:r>
        <w:separator/>
      </w:r>
    </w:p>
  </w:footnote>
  <w:footnote w:type="continuationSeparator" w:id="0">
    <w:p w:rsidR="00BF3D4F" w:rsidRDefault="00BF3D4F" w:rsidP="00BF3D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Default="00BF3D4F">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Pr="00BF3D4F" w:rsidRDefault="00BF3D4F" w:rsidP="00BF3D4F">
    <w:pPr>
      <w:pStyle w:val="a3"/>
    </w:pPr>
    <w:r>
      <w:rPr>
        <w:noProof/>
      </w:rPr>
      <w:drawing>
        <wp:inline distT="0" distB="0" distL="0" distR="0">
          <wp:extent cx="5274310" cy="575310"/>
          <wp:effectExtent l="0" t="0" r="254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D4F" w:rsidRDefault="00BF3D4F">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448E"/>
    <w:rsid w:val="00BF3D4F"/>
    <w:rsid w:val="00CB44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kern w:val="2"/>
        <w:sz w:val="24"/>
        <w:szCs w:val="24"/>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70C9"/>
    <w:pPr>
      <w:widowControl w:val="0"/>
      <w:spacing w:line="240" w:lineRule="auto"/>
      <w:jc w:val="both"/>
    </w:pPr>
    <w:rPr>
      <w:rFonts w:ascii="Times New Roman" w:hAnsi="Times New Roman"/>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0A9"/>
    <w:pPr>
      <w:widowControl/>
      <w:pBdr>
        <w:bottom w:val="single" w:sz="6" w:space="1" w:color="auto"/>
      </w:pBdr>
      <w:tabs>
        <w:tab w:val="center" w:pos="4153"/>
        <w:tab w:val="right" w:pos="8306"/>
      </w:tabs>
      <w:snapToGrid w:val="0"/>
      <w:spacing w:line="360" w:lineRule="auto"/>
      <w:jc w:val="center"/>
    </w:pPr>
    <w:rPr>
      <w:rFonts w:ascii="Calibri" w:hAnsi="Calibri"/>
      <w:kern w:val="0"/>
      <w:sz w:val="18"/>
      <w:szCs w:val="18"/>
    </w:rPr>
  </w:style>
  <w:style w:type="character" w:customStyle="1" w:styleId="Char">
    <w:name w:val="页眉 Char"/>
    <w:basedOn w:val="a0"/>
    <w:link w:val="a3"/>
    <w:uiPriority w:val="99"/>
    <w:rsid w:val="004150A9"/>
    <w:rPr>
      <w:kern w:val="0"/>
      <w:sz w:val="18"/>
      <w:szCs w:val="18"/>
    </w:rPr>
  </w:style>
  <w:style w:type="paragraph" w:styleId="a4">
    <w:name w:val="footer"/>
    <w:basedOn w:val="a"/>
    <w:link w:val="Char0"/>
    <w:uiPriority w:val="99"/>
    <w:unhideWhenUsed/>
    <w:rsid w:val="004150A9"/>
    <w:pPr>
      <w:widowControl/>
      <w:tabs>
        <w:tab w:val="center" w:pos="4153"/>
        <w:tab w:val="right" w:pos="8306"/>
      </w:tabs>
      <w:snapToGrid w:val="0"/>
      <w:spacing w:line="360" w:lineRule="auto"/>
      <w:jc w:val="left"/>
    </w:pPr>
    <w:rPr>
      <w:rFonts w:ascii="Calibri" w:hAnsi="Calibri"/>
      <w:kern w:val="0"/>
      <w:sz w:val="18"/>
      <w:szCs w:val="18"/>
    </w:rPr>
  </w:style>
  <w:style w:type="character" w:customStyle="1" w:styleId="Char0">
    <w:name w:val="页脚 Char"/>
    <w:basedOn w:val="a0"/>
    <w:link w:val="a4"/>
    <w:uiPriority w:val="99"/>
    <w:rsid w:val="004150A9"/>
    <w:rPr>
      <w:kern w:val="0"/>
      <w:sz w:val="18"/>
      <w:szCs w:val="18"/>
    </w:rPr>
  </w:style>
  <w:style w:type="paragraph" w:styleId="a5">
    <w:name w:val="Balloon Text"/>
    <w:basedOn w:val="a"/>
    <w:link w:val="Char1"/>
    <w:uiPriority w:val="99"/>
    <w:semiHidden/>
    <w:unhideWhenUsed/>
    <w:rsid w:val="004150A9"/>
    <w:pPr>
      <w:widowControl/>
      <w:spacing w:line="360" w:lineRule="auto"/>
      <w:jc w:val="left"/>
    </w:pPr>
    <w:rPr>
      <w:rFonts w:ascii="Calibri" w:hAnsi="Calibri"/>
      <w:kern w:val="0"/>
      <w:sz w:val="18"/>
      <w:szCs w:val="18"/>
    </w:rPr>
  </w:style>
  <w:style w:type="character" w:customStyle="1" w:styleId="Char1">
    <w:name w:val="批注框文本 Char"/>
    <w:basedOn w:val="a0"/>
    <w:link w:val="a5"/>
    <w:uiPriority w:val="99"/>
    <w:semiHidden/>
    <w:rsid w:val="004150A9"/>
    <w:rPr>
      <w:kern w:val="0"/>
      <w:sz w:val="18"/>
      <w:szCs w:val="18"/>
    </w:rPr>
  </w:style>
  <w:style w:type="paragraph" w:styleId="a6">
    <w:name w:val="Plain Text"/>
    <w:basedOn w:val="a"/>
    <w:link w:val="Char2"/>
    <w:rsid w:val="00A270C9"/>
    <w:rPr>
      <w:rFonts w:ascii="宋体" w:hAnsi="Courier New" w:cs="Courier New"/>
      <w:szCs w:val="21"/>
    </w:rPr>
  </w:style>
  <w:style w:type="character" w:customStyle="1" w:styleId="Char2">
    <w:name w:val="纯文本 Char"/>
    <w:basedOn w:val="a0"/>
    <w:link w:val="a6"/>
    <w:rsid w:val="00A270C9"/>
    <w:rPr>
      <w:rFonts w:ascii="宋体" w:hAnsi="Courier New" w:cs="Courier New"/>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kern w:val="2"/>
        <w:sz w:val="24"/>
        <w:szCs w:val="24"/>
        <w:lang w:val="en-US" w:eastAsia="zh-CN"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70C9"/>
    <w:pPr>
      <w:widowControl w:val="0"/>
      <w:spacing w:line="240" w:lineRule="auto"/>
      <w:jc w:val="both"/>
    </w:pPr>
    <w:rPr>
      <w:rFonts w:ascii="Times New Roman" w:hAnsi="Times New Roman"/>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0A9"/>
    <w:pPr>
      <w:widowControl/>
      <w:pBdr>
        <w:bottom w:val="single" w:sz="6" w:space="1" w:color="auto"/>
      </w:pBdr>
      <w:tabs>
        <w:tab w:val="center" w:pos="4153"/>
        <w:tab w:val="right" w:pos="8306"/>
      </w:tabs>
      <w:snapToGrid w:val="0"/>
      <w:spacing w:line="360" w:lineRule="auto"/>
      <w:jc w:val="center"/>
    </w:pPr>
    <w:rPr>
      <w:rFonts w:ascii="Calibri" w:hAnsi="Calibri"/>
      <w:kern w:val="0"/>
      <w:sz w:val="18"/>
      <w:szCs w:val="18"/>
    </w:rPr>
  </w:style>
  <w:style w:type="character" w:customStyle="1" w:styleId="Char">
    <w:name w:val="页眉 Char"/>
    <w:basedOn w:val="a0"/>
    <w:link w:val="a3"/>
    <w:uiPriority w:val="99"/>
    <w:rsid w:val="004150A9"/>
    <w:rPr>
      <w:kern w:val="0"/>
      <w:sz w:val="18"/>
      <w:szCs w:val="18"/>
    </w:rPr>
  </w:style>
  <w:style w:type="paragraph" w:styleId="a4">
    <w:name w:val="footer"/>
    <w:basedOn w:val="a"/>
    <w:link w:val="Char0"/>
    <w:uiPriority w:val="99"/>
    <w:unhideWhenUsed/>
    <w:rsid w:val="004150A9"/>
    <w:pPr>
      <w:widowControl/>
      <w:tabs>
        <w:tab w:val="center" w:pos="4153"/>
        <w:tab w:val="right" w:pos="8306"/>
      </w:tabs>
      <w:snapToGrid w:val="0"/>
      <w:spacing w:line="360" w:lineRule="auto"/>
      <w:jc w:val="left"/>
    </w:pPr>
    <w:rPr>
      <w:rFonts w:ascii="Calibri" w:hAnsi="Calibri"/>
      <w:kern w:val="0"/>
      <w:sz w:val="18"/>
      <w:szCs w:val="18"/>
    </w:rPr>
  </w:style>
  <w:style w:type="character" w:customStyle="1" w:styleId="Char0">
    <w:name w:val="页脚 Char"/>
    <w:basedOn w:val="a0"/>
    <w:link w:val="a4"/>
    <w:uiPriority w:val="99"/>
    <w:rsid w:val="004150A9"/>
    <w:rPr>
      <w:kern w:val="0"/>
      <w:sz w:val="18"/>
      <w:szCs w:val="18"/>
    </w:rPr>
  </w:style>
  <w:style w:type="paragraph" w:styleId="a5">
    <w:name w:val="Balloon Text"/>
    <w:basedOn w:val="a"/>
    <w:link w:val="Char1"/>
    <w:uiPriority w:val="99"/>
    <w:semiHidden/>
    <w:unhideWhenUsed/>
    <w:rsid w:val="004150A9"/>
    <w:pPr>
      <w:widowControl/>
      <w:spacing w:line="360" w:lineRule="auto"/>
      <w:jc w:val="left"/>
    </w:pPr>
    <w:rPr>
      <w:rFonts w:ascii="Calibri" w:hAnsi="Calibri"/>
      <w:kern w:val="0"/>
      <w:sz w:val="18"/>
      <w:szCs w:val="18"/>
    </w:rPr>
  </w:style>
  <w:style w:type="character" w:customStyle="1" w:styleId="Char1">
    <w:name w:val="批注框文本 Char"/>
    <w:basedOn w:val="a0"/>
    <w:link w:val="a5"/>
    <w:uiPriority w:val="99"/>
    <w:semiHidden/>
    <w:rsid w:val="004150A9"/>
    <w:rPr>
      <w:kern w:val="0"/>
      <w:sz w:val="18"/>
      <w:szCs w:val="18"/>
    </w:rPr>
  </w:style>
  <w:style w:type="paragraph" w:styleId="a6">
    <w:name w:val="Plain Text"/>
    <w:basedOn w:val="a"/>
    <w:link w:val="Char2"/>
    <w:rsid w:val="00A270C9"/>
    <w:rPr>
      <w:rFonts w:ascii="宋体" w:hAnsi="Courier New" w:cs="Courier New"/>
      <w:szCs w:val="21"/>
    </w:rPr>
  </w:style>
  <w:style w:type="character" w:customStyle="1" w:styleId="Char2">
    <w:name w:val="纯文本 Char"/>
    <w:basedOn w:val="a0"/>
    <w:link w:val="a6"/>
    <w:rsid w:val="00A270C9"/>
    <w:rPr>
      <w:rFonts w:ascii="宋体" w:hAnsi="Courier New" w:cs="Courier New"/>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file:///D:\&#24352;&#34164;&#38686;\&#35838;&#20214;\&#25104;&#25165;&#20043;&#36335;\2018\&#21516;&#27493;\10&#29256;\&#20154;&#25945;&#29983;&#29289;&#24517;&#20462;1\&#26032;&#24314;&#25991;&#20214;&#22841;\of03\&#22522;&#30784;&#30693;&#35782;.TIF" TargetMode="External"/><Relationship Id="rId18" Type="http://schemas.openxmlformats.org/officeDocument/2006/relationships/image" Target="media/image7.png"/><Relationship Id="rId26" Type="http://schemas.openxmlformats.org/officeDocument/2006/relationships/image" Target="file:///D:\&#24352;&#34164;&#38686;\&#35838;&#20214;\&#25104;&#25165;&#20043;&#36335;\2018\&#21516;&#27493;\10&#29256;\&#20154;&#25945;&#29983;&#29289;&#24517;&#20462;1\&#26032;&#24314;&#25991;&#20214;&#22841;\of03\BY396.TIF" TargetMode="External"/><Relationship Id="rId39" Type="http://schemas.openxmlformats.org/officeDocument/2006/relationships/image" Target="media/image18.png"/><Relationship Id="rId21" Type="http://schemas.openxmlformats.org/officeDocument/2006/relationships/image" Target="file:///D:\&#24352;&#34164;&#38686;\&#35838;&#20214;\&#25104;&#25165;&#20043;&#36335;\2018\&#21516;&#27493;\10&#29256;\&#20154;&#25945;&#29983;&#29289;&#24517;&#20462;1\&#26032;&#24314;&#25991;&#20214;&#22841;\of03\&#31661;&#22836;.tif" TargetMode="External"/><Relationship Id="rId34" Type="http://schemas.openxmlformats.org/officeDocument/2006/relationships/image" Target="file:///D:\&#24352;&#34164;&#38686;\&#35838;&#20214;\&#25104;&#25165;&#20043;&#36335;\2018\&#21516;&#27493;\10&#29256;\&#20154;&#25945;&#29983;&#29289;&#24517;&#20462;1\&#26032;&#24314;&#25991;&#20214;&#22841;\of03\BY400.TIF" TargetMode="External"/><Relationship Id="rId42" Type="http://schemas.openxmlformats.org/officeDocument/2006/relationships/image" Target="file:///D:\&#24352;&#34164;&#38686;\&#35838;&#20214;\&#25104;&#25165;&#20043;&#36335;\2018\&#21516;&#27493;\10&#29256;\&#20154;&#25945;&#29983;&#29289;&#24517;&#20462;1\&#26032;&#24314;&#25991;&#20214;&#22841;\of03\G70.TIF" TargetMode="External"/><Relationship Id="rId47" Type="http://schemas.openxmlformats.org/officeDocument/2006/relationships/image" Target="media/image22.png"/><Relationship Id="rId50" Type="http://schemas.openxmlformats.org/officeDocument/2006/relationships/image" Target="file:///D:\&#24352;&#34164;&#38686;\&#35838;&#20214;\&#25104;&#25165;&#20043;&#36335;\2018\&#21516;&#27493;\10&#29256;\&#20154;&#25945;&#29983;&#29289;&#24517;&#20462;1\&#26032;&#24314;&#25991;&#20214;&#22841;\of03\S57.tif" TargetMode="External"/><Relationship Id="rId55" Type="http://schemas.openxmlformats.org/officeDocument/2006/relationships/image" Target="media/image26.png"/><Relationship Id="rId63" Type="http://schemas.openxmlformats.org/officeDocument/2006/relationships/header" Target="header3.xml"/><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image" Target="media/image19.png"/><Relationship Id="rId54" Type="http://schemas.openxmlformats.org/officeDocument/2006/relationships/image" Target="file:///D:\&#24352;&#34164;&#38686;\&#35838;&#20214;\&#25104;&#25165;&#20043;&#36335;\2018\&#21516;&#27493;\10&#29256;\&#20154;&#25945;&#29983;&#29289;&#24517;&#20462;1\&#26032;&#24314;&#25991;&#20214;&#22841;\of03\S56.tif" TargetMode="External"/><Relationship Id="rId62" Type="http://schemas.openxmlformats.org/officeDocument/2006/relationships/footer" Target="foot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file:///D:\&#24352;&#34164;&#38686;\&#35838;&#20214;\&#25104;&#25165;&#20043;&#36335;\2018\&#21516;&#27493;\10&#29256;\&#20154;&#25945;&#29983;&#29289;&#24517;&#20462;1\&#26032;&#24314;&#25991;&#20214;&#22841;\of03\BY391.TIF" TargetMode="External"/><Relationship Id="rId24" Type="http://schemas.openxmlformats.org/officeDocument/2006/relationships/image" Target="media/image10.png"/><Relationship Id="rId32" Type="http://schemas.openxmlformats.org/officeDocument/2006/relationships/image" Target="file:///D:\&#24352;&#34164;&#38686;\&#35838;&#20214;\&#25104;&#25165;&#20043;&#36335;\2018\&#21516;&#27493;\10&#29256;\&#20154;&#25945;&#29983;&#29289;&#24517;&#20462;1\&#26032;&#24314;&#25991;&#20214;&#22841;\of03\BY399.TIF" TargetMode="External"/><Relationship Id="rId37" Type="http://schemas.openxmlformats.org/officeDocument/2006/relationships/image" Target="media/image17.png"/><Relationship Id="rId40" Type="http://schemas.openxmlformats.org/officeDocument/2006/relationships/image" Target="file:///D:\&#24352;&#34164;&#38686;\&#35838;&#20214;\&#25104;&#25165;&#20043;&#36335;\2018\&#21516;&#27493;\10&#29256;\&#20154;&#25945;&#29983;&#29289;&#24517;&#20462;1\&#26032;&#24314;&#25991;&#20214;&#22841;\of03\S58a.tif"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file:///D:\&#24352;&#34164;&#38686;\&#35838;&#20214;\&#25104;&#25165;&#20043;&#36335;\2018\&#21516;&#27493;\10&#29256;\&#20154;&#25945;&#29983;&#29289;&#24517;&#20462;1\&#26032;&#24314;&#25991;&#20214;&#22841;\of03\&#30693;&#35782;&#26500;&#24314;6.TIF"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file:///D:\&#24352;&#34164;&#38686;\&#35838;&#20214;\&#25104;&#25165;&#20043;&#36335;\2018\&#21516;&#27493;\10&#29256;\&#20154;&#25945;&#29983;&#29289;&#24517;&#20462;1\&#26032;&#24314;&#25991;&#20214;&#22841;\of03\A392.TIF" TargetMode="External"/><Relationship Id="rId23" Type="http://schemas.openxmlformats.org/officeDocument/2006/relationships/image" Target="file:///D:\&#24352;&#34164;&#38686;\&#35838;&#20214;\&#25104;&#25165;&#20043;&#36335;\2018\&#21516;&#27493;\10&#29256;\&#20154;&#25945;&#29983;&#29289;&#24517;&#20462;1\&#26032;&#24314;&#25991;&#20214;&#22841;\of03\&#35838;&#20869;&#25506;&#31350;.TIF" TargetMode="External"/><Relationship Id="rId28" Type="http://schemas.openxmlformats.org/officeDocument/2006/relationships/image" Target="file:///D:\&#24352;&#34164;&#38686;\&#35838;&#20214;\&#25104;&#25165;&#20043;&#36335;\2018\&#21516;&#27493;\10&#29256;\&#20154;&#25945;&#29983;&#29289;&#24517;&#20462;1\&#26032;&#24314;&#25991;&#20214;&#22841;\of03\BY397.TIF" TargetMode="External"/><Relationship Id="rId36" Type="http://schemas.openxmlformats.org/officeDocument/2006/relationships/image" Target="file:///D:\&#24352;&#34164;&#38686;\&#35838;&#20214;\&#25104;&#25165;&#20043;&#36335;\2018\&#21516;&#27493;\10&#29256;\&#20154;&#25945;&#29983;&#29289;&#24517;&#20462;1\&#26032;&#24314;&#25991;&#20214;&#22841;\of03\BY401.TIF" TargetMode="External"/><Relationship Id="rId49" Type="http://schemas.openxmlformats.org/officeDocument/2006/relationships/image" Target="media/image23.png"/><Relationship Id="rId57" Type="http://schemas.openxmlformats.org/officeDocument/2006/relationships/image" Target="media/image27.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file:///D:\&#24352;&#34164;&#38686;\&#35838;&#20214;\&#25104;&#25165;&#20043;&#36335;\2018\&#21516;&#27493;\10&#29256;\&#20154;&#25945;&#29983;&#29289;&#24517;&#20462;1\&#26032;&#24314;&#25991;&#20214;&#22841;\of03\BY394.TIF" TargetMode="External"/><Relationship Id="rId31" Type="http://schemas.openxmlformats.org/officeDocument/2006/relationships/image" Target="media/image14.png"/><Relationship Id="rId44" Type="http://schemas.openxmlformats.org/officeDocument/2006/relationships/image" Target="file:///D:\&#24352;&#34164;&#38686;\&#35838;&#20214;\&#25104;&#25165;&#20043;&#36335;\2018\&#21516;&#27493;\10&#29256;\&#20154;&#25945;&#29983;&#29289;&#24517;&#20462;1\&#26032;&#24314;&#25991;&#20214;&#22841;\of03\H8.TIF" TargetMode="External"/><Relationship Id="rId52" Type="http://schemas.openxmlformats.org/officeDocument/2006/relationships/image" Target="file:///D:\&#24352;&#34164;&#38686;\&#35838;&#20214;\&#25104;&#25165;&#20043;&#36335;\2018\&#21516;&#27493;\10&#29256;\&#20154;&#25945;&#29983;&#29289;&#24517;&#20462;1\&#26032;&#24314;&#25991;&#20214;&#22841;\of03\&#25351;&#28857;&#36855;&#27941;.TIF" TargetMode="External"/><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file:///D:\&#24352;&#34164;&#38686;\&#35838;&#20214;\&#25104;&#25165;&#20043;&#36335;\2018\&#21516;&#27493;\10&#29256;\&#20154;&#25945;&#29983;&#29289;&#24517;&#20462;1\&#26032;&#24314;&#25991;&#20214;&#22841;\of03\&#26032;&#26087;&#33033;&#32476;.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file:///D:\&#24352;&#34164;&#38686;\&#35838;&#20214;\&#25104;&#25165;&#20043;&#36335;\2018\&#21516;&#27493;\10&#29256;\&#20154;&#25945;&#29983;&#29289;&#24517;&#20462;1\&#26032;&#24314;&#25991;&#20214;&#22841;\of03\BY398.TI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file:///D:\&#24352;&#34164;&#38686;\&#35838;&#20214;\&#25104;&#25165;&#20043;&#36335;\2018\&#21516;&#27493;\10&#29256;\&#20154;&#25945;&#29983;&#29289;&#24517;&#20462;1\&#26032;&#24314;&#25991;&#20214;&#22841;\of03\G72.TIF" TargetMode="External"/><Relationship Id="rId56" Type="http://schemas.openxmlformats.org/officeDocument/2006/relationships/image" Target="file:///D:\&#24352;&#34164;&#38686;\&#35838;&#20214;\&#25104;&#25165;&#20043;&#36335;\2018\&#21516;&#27493;\10&#29256;\&#20154;&#25945;&#29983;&#29289;&#24517;&#20462;1\&#26032;&#24314;&#25991;&#20214;&#22841;\of03\&#23398;&#38712;&#35760;&#24518;.TIF" TargetMode="External"/><Relationship Id="rId64" Type="http://schemas.openxmlformats.org/officeDocument/2006/relationships/footer" Target="footer3.xml"/><Relationship Id="rId8" Type="http://schemas.openxmlformats.org/officeDocument/2006/relationships/image" Target="media/image2.png"/><Relationship Id="rId51" Type="http://schemas.openxmlformats.org/officeDocument/2006/relationships/image" Target="media/image24.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file:///D:\&#24352;&#34164;&#38686;\&#35838;&#20214;\&#25104;&#25165;&#20043;&#36335;\2018\&#21516;&#27493;\10&#29256;\&#20154;&#25945;&#29983;&#29289;&#24517;&#20462;1\&#26032;&#24314;&#25991;&#20214;&#22841;\of03\A393.TIF"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file:///D:\&#24352;&#34164;&#38686;\&#35838;&#20214;\&#25104;&#25165;&#20043;&#36335;\2018\&#21516;&#27493;\10&#29256;\&#20154;&#25945;&#29983;&#29289;&#24517;&#20462;1\&#26032;&#24314;&#25991;&#20214;&#22841;\of03\&#20363;&#39064;.tif" TargetMode="External"/><Relationship Id="rId46" Type="http://schemas.openxmlformats.org/officeDocument/2006/relationships/image" Target="file:///D:\&#24352;&#34164;&#38686;\&#35838;&#20214;\&#25104;&#25165;&#20043;&#36335;\2018\&#21516;&#27493;\10&#29256;\&#20154;&#25945;&#29983;&#29289;&#24517;&#20462;1\&#26032;&#24314;&#25991;&#20214;&#22841;\of03\H9.TIF" TargetMode="External"/><Relationship Id="rId5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9.jpg"/></Relationships>
</file>

<file path=word/_rels/header2.xml.rels><?xml version="1.0" encoding="UTF-8" standalone="yes"?>
<Relationships xmlns="http://schemas.openxmlformats.org/package/2006/relationships"><Relationship Id="rId1" Type="http://schemas.openxmlformats.org/officeDocument/2006/relationships/image" Target="media/image28.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1075</Words>
  <Characters>6132</Characters>
  <Application>Microsoft Office Word</Application>
  <DocSecurity>0</DocSecurity>
  <Lines>51</Lines>
  <Paragraphs>14</Paragraphs>
  <ScaleCrop>false</ScaleCrop>
  <Manager>www.shulihua.net收集整理</Manager>
  <Company>www.shulihua.net收集整理</Company>
  <LinksUpToDate>false</LinksUpToDate>
  <CharactersWithSpaces>7193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生物备课大师【全免费】</dc:title>
  <dc:subject>生物备课大师【全免费】</dc:subject>
  <dc:creator>生物备课大师【全免费】</dc:creator>
  <cp:keywords>生物备课大师【全免费】</cp:keywords>
  <dc:description>生物备课大师【全免费】</dc:description>
  <cp:revision>生物备课大师【全免费】</cp:revision>
  <dcterms:created xsi:type="dcterms:W3CDTF">2018-08-10T14:08:00Z</dcterms:created>
  <dcterms:modified xsi:type="dcterms:W3CDTF">2018-08-15T04:12:00Z</dcterms:modified>
  <cp:category>生物备课大师【全免费】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生物备课大师【全免费】</vt:lpwstr>
  </property>
</Properties>
</file>